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charts/style1.xml" ContentType="application/vnd.ms-office.chartstyle+xml"/>
  <Override PartName="/word/stylesWithEffects.xml" ContentType="application/vnd.ms-word.stylesWithEffects+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charts/colors1.xml" ContentType="application/vnd.ms-office.chartcolor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D2243" w:rsidRDefault="00DD2243">
      <w:pPr>
        <w:jc w:val="center"/>
        <w:rPr>
          <w:rFonts w:ascii="Georgia" w:hAnsi="Georgia"/>
          <w:b/>
          <w:sz w:val="36"/>
          <w:szCs w:val="36"/>
        </w:rPr>
      </w:pPr>
    </w:p>
    <w:p w:rsidR="00DD2243" w:rsidRDefault="00DD2243">
      <w:pPr>
        <w:rPr>
          <w:rFonts w:ascii="Georgia" w:hAnsi="Georgia"/>
          <w:b/>
          <w:color w:val="0070C0"/>
          <w:sz w:val="36"/>
          <w:szCs w:val="36"/>
        </w:rPr>
      </w:pPr>
    </w:p>
    <w:p w:rsidR="00DD2243" w:rsidRDefault="00603F8A">
      <w:pPr>
        <w:jc w:val="center"/>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 xml:space="preserve">Davis Joint Unified School District </w:t>
      </w:r>
    </w:p>
    <w:p w:rsidR="00DD2243" w:rsidRDefault="00603F8A">
      <w:pPr>
        <w:jc w:val="center"/>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5</w:t>
      </w:r>
      <w:r>
        <w:rPr>
          <w:rFonts w:ascii="Times New Roman" w:hAnsi="Times New Roman" w:cs="Times New Roman"/>
          <w:b/>
          <w:color w:val="1F3864" w:themeColor="accent5" w:themeShade="80"/>
          <w:sz w:val="36"/>
          <w:szCs w:val="36"/>
          <w:vertAlign w:val="superscript"/>
        </w:rPr>
        <w:t>th</w:t>
      </w:r>
      <w:r>
        <w:rPr>
          <w:rFonts w:ascii="Times New Roman" w:hAnsi="Times New Roman" w:cs="Times New Roman"/>
          <w:b/>
          <w:color w:val="1F3864" w:themeColor="accent5" w:themeShade="80"/>
          <w:sz w:val="36"/>
          <w:szCs w:val="36"/>
        </w:rPr>
        <w:t xml:space="preserve"> &amp; B Street Site:</w:t>
      </w:r>
    </w:p>
    <w:p w:rsidR="00DD2243" w:rsidRDefault="00603F8A">
      <w:pPr>
        <w:jc w:val="center"/>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 xml:space="preserve">Development Concept Workshop Results </w:t>
      </w:r>
    </w:p>
    <w:p w:rsidR="00DD2243" w:rsidRDefault="00603F8A">
      <w:pPr>
        <w:jc w:val="center"/>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&amp; Market Feasibility Analysis</w:t>
      </w:r>
    </w:p>
    <w:p w:rsidR="00DD2243" w:rsidRDefault="00DD2243">
      <w:pPr>
        <w:jc w:val="center"/>
        <w:rPr>
          <w:rFonts w:ascii="Times New Roman" w:hAnsi="Times New Roman" w:cs="Times New Roman"/>
          <w:b/>
          <w:color w:val="1F3864" w:themeColor="accent5" w:themeShade="80"/>
          <w:sz w:val="36"/>
          <w:szCs w:val="36"/>
        </w:rPr>
      </w:pPr>
    </w:p>
    <w:p w:rsidR="00DD2243" w:rsidRDefault="00603F8A">
      <w:pPr>
        <w:jc w:val="center"/>
        <w:rPr>
          <w:rFonts w:ascii="Times New Roman" w:hAnsi="Times New Roman" w:cs="Times New Roman"/>
          <w:b/>
          <w:sz w:val="28"/>
          <w:szCs w:val="28"/>
        </w:rPr>
      </w:pPr>
      <w:r>
        <w:rPr>
          <w:rFonts w:ascii="Times New Roman" w:hAnsi="Times New Roman" w:cs="Times New Roman"/>
          <w:b/>
          <w:sz w:val="28"/>
          <w:szCs w:val="28"/>
        </w:rPr>
        <w:t>Report to the Davis Joint Unified School District</w:t>
      </w:r>
    </w:p>
    <w:p w:rsidR="00DD2243" w:rsidRDefault="00603F8A">
      <w:pPr>
        <w:jc w:val="center"/>
        <w:rPr>
          <w:rFonts w:ascii="Times New Roman" w:hAnsi="Times New Roman" w:cs="Times New Roman"/>
          <w:b/>
          <w:sz w:val="28"/>
          <w:szCs w:val="28"/>
        </w:rPr>
      </w:pPr>
      <w:r>
        <w:rPr>
          <w:rFonts w:ascii="Times New Roman" w:hAnsi="Times New Roman" w:cs="Times New Roman"/>
          <w:b/>
          <w:sz w:val="28"/>
          <w:szCs w:val="28"/>
        </w:rPr>
        <w:t>October 2016</w:t>
      </w:r>
    </w:p>
    <w:p w:rsidR="00DD2243" w:rsidRDefault="00DD2243">
      <w:pPr>
        <w:jc w:val="center"/>
        <w:rPr>
          <w:rFonts w:ascii="Times New Roman" w:hAnsi="Times New Roman" w:cs="Times New Roman"/>
          <w:b/>
          <w:sz w:val="36"/>
          <w:szCs w:val="36"/>
        </w:rPr>
      </w:pPr>
    </w:p>
    <w:p w:rsidR="00DD2243" w:rsidRDefault="00603F8A">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346700" cy="3175000"/>
            <wp:effectExtent l="0" t="0" r="6350" b="6350"/>
            <wp:docPr id="5" name="Picture 5" descr="C:\Users\Judy\Pictures\USA\Davis Workshops\Highlight Photos\P.1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USA\Davis Workshops\Highlight Photos\P.1 photo-2.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6700" cy="3175000"/>
                    </a:xfrm>
                    <a:prstGeom prst="rect">
                      <a:avLst/>
                    </a:prstGeom>
                    <a:noFill/>
                    <a:ln>
                      <a:noFill/>
                    </a:ln>
                  </pic:spPr>
                </pic:pic>
              </a:graphicData>
            </a:graphic>
          </wp:inline>
        </w:drawing>
      </w:r>
      <w:r>
        <w:rPr>
          <w:rFonts w:ascii="Times New Roman" w:hAnsi="Times New Roman" w:cs="Times New Roman"/>
          <w:b/>
          <w:noProof/>
          <w:sz w:val="36"/>
          <w:szCs w:val="36"/>
        </w:rPr>
        <w:t xml:space="preserve"> </w:t>
      </w:r>
    </w:p>
    <w:p w:rsidR="00DD2243" w:rsidRDefault="00DD2243">
      <w:pPr>
        <w:jc w:val="center"/>
        <w:rPr>
          <w:rFonts w:ascii="Times New Roman" w:hAnsi="Times New Roman" w:cs="Times New Roman"/>
          <w:b/>
          <w:sz w:val="36"/>
          <w:szCs w:val="36"/>
        </w:rPr>
      </w:pPr>
    </w:p>
    <w:p w:rsidR="00DD2243" w:rsidRDefault="00603F8A">
      <w:pPr>
        <w:ind w:firstLine="720"/>
        <w:rPr>
          <w:rFonts w:ascii="Times New Roman" w:hAnsi="Times New Roman" w:cs="Times New Roman"/>
          <w:sz w:val="26"/>
          <w:szCs w:val="26"/>
        </w:rPr>
      </w:pPr>
      <w:r>
        <w:rPr>
          <w:noProof/>
        </w:rPr>
        <w:drawing>
          <wp:inline distT="0" distB="0" distL="0" distR="0">
            <wp:extent cx="3616040" cy="1564753"/>
            <wp:effectExtent l="0" t="0" r="3810" b="0"/>
            <wp:docPr id="18" name="Picture 18" descr="C:\Users\Judy\AppData\Local\Microsoft\Windows\INetCacheContent.Word\USA Logo Hi 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AppData\Local\Microsoft\Windows\INetCacheContent.Word\USA Logo Hi Res-3.jpg"/>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015" cy="1565175"/>
                    </a:xfrm>
                    <a:prstGeom prst="rect">
                      <a:avLst/>
                    </a:prstGeom>
                    <a:noFill/>
                    <a:ln>
                      <a:noFill/>
                    </a:ln>
                  </pic:spPr>
                </pic:pic>
              </a:graphicData>
            </a:graphic>
          </wp:inline>
        </w:drawing>
      </w:r>
      <w:r>
        <w:rPr>
          <w:rFonts w:ascii="Times New Roman" w:hAnsi="Times New Roman" w:cs="Times New Roman"/>
          <w:sz w:val="26"/>
          <w:szCs w:val="26"/>
        </w:rPr>
        <w:t xml:space="preserve"> </w:t>
      </w:r>
    </w:p>
    <w:p w:rsidR="00DD2243" w:rsidRDefault="00DD2243">
      <w:pPr>
        <w:ind w:left="540" w:firstLine="90"/>
        <w:rPr>
          <w:rFonts w:ascii="Times New Roman" w:hAnsi="Times New Roman" w:cs="Times New Roman"/>
          <w:sz w:val="26"/>
          <w:szCs w:val="26"/>
        </w:rPr>
      </w:pPr>
    </w:p>
    <w:p w:rsidR="00DD2243" w:rsidRDefault="00DD2243">
      <w:pPr>
        <w:ind w:left="2160" w:firstLine="720"/>
        <w:rPr>
          <w:rFonts w:ascii="Times New Roman" w:hAnsi="Times New Roman" w:cs="Times New Roman"/>
          <w:sz w:val="26"/>
          <w:szCs w:val="26"/>
        </w:rPr>
      </w:pPr>
    </w:p>
    <w:p w:rsidR="00DD2243" w:rsidRDefault="00603F8A">
      <w:pPr>
        <w:spacing w:before="120"/>
        <w:ind w:left="2430" w:hanging="360"/>
        <w:rPr>
          <w:rFonts w:ascii="Times New Roman" w:hAnsi="Times New Roman" w:cs="Times New Roman"/>
          <w:sz w:val="26"/>
          <w:szCs w:val="26"/>
        </w:rPr>
      </w:pPr>
      <w:r>
        <w:rPr>
          <w:rFonts w:ascii="Helvetica" w:hAnsi="Helvetica" w:cs="Helvetica"/>
          <w:noProof/>
          <w:sz w:val="24"/>
          <w:szCs w:val="24"/>
        </w:rPr>
        <w:drawing>
          <wp:anchor distT="0" distB="0" distL="114300" distR="114300" simplePos="0" relativeHeight="251658240" behindDoc="0" locked="0" layoutInCell="1" allowOverlap="1">
            <wp:simplePos x="0" y="0"/>
            <wp:positionH relativeFrom="column">
              <wp:posOffset>394335</wp:posOffset>
            </wp:positionH>
            <wp:positionV relativeFrom="paragraph">
              <wp:posOffset>134620</wp:posOffset>
            </wp:positionV>
            <wp:extent cx="681990" cy="681990"/>
            <wp:effectExtent l="0" t="0" r="3810" b="0"/>
            <wp:wrapTight wrapText="bothSides">
              <wp:wrapPolygon edited="0">
                <wp:start x="7240" y="1609"/>
                <wp:lineTo x="0" y="6436"/>
                <wp:lineTo x="0" y="19307"/>
                <wp:lineTo x="20916" y="19307"/>
                <wp:lineTo x="20916" y="6436"/>
                <wp:lineTo x="13676" y="1609"/>
                <wp:lineTo x="7240" y="16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990" cy="681990"/>
                    </a:xfrm>
                    <a:prstGeom prst="rect">
                      <a:avLst/>
                    </a:prstGeom>
                    <a:noFill/>
                    <a:ln>
                      <a:noFill/>
                    </a:ln>
                  </pic:spPr>
                </pic:pic>
              </a:graphicData>
            </a:graphic>
          </wp:anchor>
        </w:drawing>
      </w:r>
    </w:p>
    <w:p w:rsidR="00DD2243" w:rsidRDefault="00603F8A">
      <w:pPr>
        <w:spacing w:before="120"/>
        <w:ind w:left="2070"/>
        <w:rPr>
          <w:rFonts w:ascii="Times New Roman" w:hAnsi="Times New Roman" w:cs="Times New Roman"/>
          <w:sz w:val="26"/>
          <w:szCs w:val="26"/>
        </w:rPr>
      </w:pPr>
      <w:r>
        <w:rPr>
          <w:rFonts w:ascii="Times New Roman" w:hAnsi="Times New Roman" w:cs="Times New Roman"/>
          <w:sz w:val="26"/>
          <w:szCs w:val="26"/>
        </w:rPr>
        <w:t xml:space="preserve">Funding and staff support from the                                            Sacramento Area Council of Governments </w:t>
      </w:r>
    </w:p>
    <w:p w:rsidR="00DD2243" w:rsidRDefault="00DD2243">
      <w:pPr>
        <w:rPr>
          <w:rFonts w:ascii="Times New Roman" w:hAnsi="Times New Roman" w:cs="Times New Roman"/>
          <w:b/>
          <w:sz w:val="36"/>
          <w:szCs w:val="36"/>
        </w:rPr>
      </w:pPr>
    </w:p>
    <w:p w:rsidR="00DD2243" w:rsidRDefault="00DD2243">
      <w:pPr>
        <w:rPr>
          <w:rFonts w:ascii="Times New Roman" w:hAnsi="Times New Roman" w:cs="Times New Roman"/>
          <w:b/>
          <w:sz w:val="26"/>
          <w:szCs w:val="26"/>
        </w:rPr>
      </w:pPr>
    </w:p>
    <w:p w:rsidR="00DD2243" w:rsidRDefault="00603F8A">
      <w:pPr>
        <w:ind w:firstLine="630"/>
        <w:rPr>
          <w:rFonts w:ascii="Times New Roman" w:hAnsi="Times New Roman" w:cs="Times New Roman"/>
          <w:b/>
          <w:sz w:val="26"/>
          <w:szCs w:val="26"/>
        </w:rPr>
      </w:pPr>
      <w:r>
        <w:rPr>
          <w:rFonts w:ascii="Times New Roman" w:hAnsi="Times New Roman" w:cs="Times New Roman"/>
          <w:b/>
          <w:sz w:val="26"/>
          <w:szCs w:val="26"/>
        </w:rPr>
        <w:t>Report prepared by:</w:t>
      </w:r>
    </w:p>
    <w:p w:rsidR="00DD2243" w:rsidRDefault="00603F8A">
      <w:pPr>
        <w:ind w:firstLine="630"/>
        <w:rPr>
          <w:rFonts w:ascii="Times New Roman" w:hAnsi="Times New Roman" w:cs="Times New Roman"/>
          <w:sz w:val="26"/>
          <w:szCs w:val="26"/>
        </w:rPr>
      </w:pPr>
      <w:r>
        <w:rPr>
          <w:rFonts w:ascii="Times New Roman" w:hAnsi="Times New Roman" w:cs="Times New Roman"/>
          <w:sz w:val="26"/>
          <w:szCs w:val="26"/>
        </w:rPr>
        <w:t>Robert Liberty – Director, Urban Sustainability Accelerator</w:t>
      </w:r>
    </w:p>
    <w:p w:rsidR="00DD2243" w:rsidRDefault="00603F8A">
      <w:pPr>
        <w:ind w:firstLine="630"/>
        <w:rPr>
          <w:rFonts w:ascii="Times New Roman" w:hAnsi="Times New Roman" w:cs="Times New Roman"/>
          <w:sz w:val="26"/>
          <w:szCs w:val="26"/>
        </w:rPr>
      </w:pPr>
      <w:r>
        <w:rPr>
          <w:rFonts w:ascii="Times New Roman" w:hAnsi="Times New Roman" w:cs="Times New Roman"/>
          <w:sz w:val="26"/>
          <w:szCs w:val="26"/>
        </w:rPr>
        <w:t>Judy Walton – Program Administrator, Urban Sustainability Accelerator</w:t>
      </w:r>
    </w:p>
    <w:p w:rsidR="00DD2243" w:rsidRDefault="00603F8A">
      <w:pPr>
        <w:ind w:firstLine="630"/>
        <w:rPr>
          <w:rFonts w:ascii="Times New Roman" w:hAnsi="Times New Roman" w:cs="Times New Roman"/>
          <w:sz w:val="26"/>
          <w:szCs w:val="26"/>
        </w:rPr>
      </w:pPr>
      <w:r>
        <w:rPr>
          <w:rFonts w:ascii="Times New Roman" w:hAnsi="Times New Roman" w:cs="Times New Roman"/>
          <w:sz w:val="26"/>
          <w:szCs w:val="26"/>
        </w:rPr>
        <w:t>Santiago Mendez – Graduate Assistant, Urban Sustainability Accelerator</w:t>
      </w:r>
    </w:p>
    <w:p w:rsidR="00DD2243" w:rsidRDefault="00603F8A">
      <w:pPr>
        <w:ind w:firstLine="630"/>
        <w:rPr>
          <w:rFonts w:ascii="Times New Roman" w:hAnsi="Times New Roman" w:cs="Times New Roman"/>
          <w:sz w:val="26"/>
          <w:szCs w:val="26"/>
        </w:rPr>
      </w:pPr>
      <w:r>
        <w:rPr>
          <w:rFonts w:ascii="Times New Roman" w:hAnsi="Times New Roman" w:cs="Times New Roman"/>
          <w:sz w:val="26"/>
          <w:szCs w:val="26"/>
        </w:rPr>
        <w:t>Alex Steinberger – Fregonese Associates</w:t>
      </w:r>
    </w:p>
    <w:p w:rsidR="00DD2243" w:rsidRDefault="00DD2243">
      <w:pPr>
        <w:jc w:val="center"/>
        <w:rPr>
          <w:rFonts w:ascii="Times New Roman" w:hAnsi="Times New Roman" w:cs="Times New Roman"/>
          <w:b/>
          <w:sz w:val="36"/>
          <w:szCs w:val="36"/>
        </w:rPr>
      </w:pPr>
    </w:p>
    <w:p w:rsidR="00DD2243" w:rsidRDefault="00603F8A">
      <w:pPr>
        <w:pStyle w:val="Heading1"/>
      </w:pPr>
      <w:bookmarkStart w:id="0" w:name="_Toc464418078"/>
      <w:r>
        <w:t>Acknowledgements</w:t>
      </w:r>
      <w:bookmarkEnd w:id="0"/>
    </w:p>
    <w:p w:rsidR="00DD2243" w:rsidRDefault="00DD2243">
      <w:pPr>
        <w:jc w:val="center"/>
        <w:rPr>
          <w:rFonts w:ascii="Times New Roman" w:hAnsi="Times New Roman" w:cs="Times New Roman"/>
          <w:b/>
          <w:sz w:val="36"/>
          <w:szCs w:val="36"/>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This project was made possible by a technical assistance grant from the State of California’s Strategic Growth Council through the Sacramento Area Council of Governments (SACOG), and with the support of many people including:</w:t>
      </w:r>
    </w:p>
    <w:p w:rsidR="00DD2243" w:rsidRDefault="00DD2243">
      <w:pPr>
        <w:rPr>
          <w:rFonts w:ascii="Times New Roman" w:hAnsi="Times New Roman" w:cs="Times New Roman"/>
          <w:sz w:val="24"/>
          <w:szCs w:val="24"/>
        </w:rPr>
      </w:pPr>
    </w:p>
    <w:p w:rsidR="00DD2243" w:rsidRDefault="00603F8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Workshop participants and volunteers, especially UC Davis students Megan Ha, Stephanie Lau, and Michelle Byars (photographer)</w:t>
      </w:r>
    </w:p>
    <w:p w:rsidR="00DD2243" w:rsidRDefault="00603F8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Greg Chew, Sacramento Area Council of Governments (SACOG)</w:t>
      </w:r>
    </w:p>
    <w:p w:rsidR="00DD2243" w:rsidRDefault="00603F8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Bruce Colby, Davis Joint Unified School District</w:t>
      </w:r>
    </w:p>
    <w:p w:rsidR="00DD2243" w:rsidRDefault="00603F8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Mike Webb, City of Davis</w:t>
      </w:r>
    </w:p>
    <w:p w:rsidR="00DD2243" w:rsidRDefault="00603F8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Prof. Steve Wheeler, UC Davis</w:t>
      </w:r>
    </w:p>
    <w:p w:rsidR="00DD2243" w:rsidRDefault="00603F8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Bob Wolcott, City of Davis</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Cover Photo Credit:  Michelle Byars</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kinsoku w:val="0"/>
        <w:overflowPunct w:val="0"/>
        <w:autoSpaceDE w:val="0"/>
        <w:autoSpaceDN w:val="0"/>
        <w:adjustRightInd w:val="0"/>
        <w:outlineLvl w:val="0"/>
        <w:rPr>
          <w:rFonts w:ascii="Times New Roman" w:eastAsia="Calibri" w:hAnsi="Times New Roman" w:cs="Times New Roman"/>
          <w:b/>
          <w:bCs/>
          <w:i/>
          <w:iCs/>
          <w:spacing w:val="-1"/>
        </w:rPr>
      </w:pPr>
    </w:p>
    <w:p w:rsidR="00DD2243" w:rsidRDefault="00603F8A">
      <w:pPr>
        <w:kinsoku w:val="0"/>
        <w:overflowPunct w:val="0"/>
        <w:autoSpaceDE w:val="0"/>
        <w:autoSpaceDN w:val="0"/>
        <w:adjustRightInd w:val="0"/>
        <w:spacing w:before="54"/>
        <w:ind w:left="40"/>
        <w:rPr>
          <w:rFonts w:ascii="Times New Roman" w:eastAsia="Calibri" w:hAnsi="Times New Roman" w:cs="Times New Roman"/>
          <w:b/>
          <w:iCs/>
          <w:spacing w:val="-1"/>
        </w:rPr>
      </w:pPr>
      <w:r>
        <w:rPr>
          <w:rFonts w:ascii="Times New Roman" w:eastAsia="Calibri" w:hAnsi="Times New Roman" w:cs="Times New Roman"/>
          <w:b/>
          <w:iCs/>
          <w:spacing w:val="-1"/>
        </w:rPr>
        <w:t>Acknowledgement</w:t>
      </w:r>
    </w:p>
    <w:p w:rsidR="00DD2243" w:rsidRDefault="00603F8A">
      <w:pPr>
        <w:kinsoku w:val="0"/>
        <w:overflowPunct w:val="0"/>
        <w:autoSpaceDE w:val="0"/>
        <w:autoSpaceDN w:val="0"/>
        <w:adjustRightInd w:val="0"/>
        <w:spacing w:before="54"/>
        <w:ind w:left="40"/>
        <w:rPr>
          <w:rFonts w:ascii="Times New Roman" w:eastAsia="Calibri" w:hAnsi="Times New Roman" w:cs="Times New Roman"/>
        </w:rPr>
      </w:pPr>
      <w:r>
        <w:rPr>
          <w:rFonts w:ascii="Times New Roman" w:eastAsia="Calibri" w:hAnsi="Times New Roman" w:cs="Times New Roman"/>
          <w:i/>
          <w:iCs/>
          <w:spacing w:val="-1"/>
        </w:rPr>
        <w:t>The</w:t>
      </w:r>
      <w:r>
        <w:rPr>
          <w:rFonts w:ascii="Times New Roman" w:eastAsia="Calibri" w:hAnsi="Times New Roman" w:cs="Times New Roman"/>
          <w:i/>
          <w:iCs/>
        </w:rPr>
        <w:t xml:space="preserve"> </w:t>
      </w:r>
      <w:r>
        <w:rPr>
          <w:rFonts w:ascii="Times New Roman" w:eastAsia="Calibri" w:hAnsi="Times New Roman" w:cs="Times New Roman"/>
          <w:i/>
          <w:iCs/>
          <w:spacing w:val="-1"/>
        </w:rPr>
        <w:t>work</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upon</w:t>
      </w:r>
      <w:r>
        <w:rPr>
          <w:rFonts w:ascii="Times New Roman" w:eastAsia="Calibri" w:hAnsi="Times New Roman" w:cs="Times New Roman"/>
          <w:i/>
          <w:iCs/>
          <w:spacing w:val="-3"/>
        </w:rPr>
        <w:t xml:space="preserve"> </w:t>
      </w:r>
      <w:r>
        <w:rPr>
          <w:rFonts w:ascii="Times New Roman" w:eastAsia="Calibri" w:hAnsi="Times New Roman" w:cs="Times New Roman"/>
          <w:i/>
          <w:iCs/>
          <w:spacing w:val="-1"/>
        </w:rPr>
        <w:t>which this</w:t>
      </w:r>
      <w:r>
        <w:rPr>
          <w:rFonts w:ascii="Times New Roman" w:eastAsia="Calibri" w:hAnsi="Times New Roman" w:cs="Times New Roman"/>
          <w:i/>
          <w:iCs/>
          <w:spacing w:val="1"/>
        </w:rPr>
        <w:t xml:space="preserve"> </w:t>
      </w:r>
      <w:r>
        <w:rPr>
          <w:rFonts w:ascii="Times New Roman" w:eastAsia="Calibri" w:hAnsi="Times New Roman" w:cs="Times New Roman"/>
          <w:i/>
          <w:iCs/>
          <w:spacing w:val="-2"/>
        </w:rPr>
        <w:t>publication</w:t>
      </w:r>
      <w:r>
        <w:rPr>
          <w:rFonts w:ascii="Times New Roman" w:eastAsia="Calibri" w:hAnsi="Times New Roman" w:cs="Times New Roman"/>
          <w:i/>
          <w:iCs/>
          <w:spacing w:val="-1"/>
        </w:rPr>
        <w:t xml:space="preserve"> is</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based was</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funded in whole</w:t>
      </w:r>
      <w:r>
        <w:rPr>
          <w:rFonts w:ascii="Times New Roman" w:eastAsia="Calibri" w:hAnsi="Times New Roman" w:cs="Times New Roman"/>
          <w:i/>
          <w:iCs/>
        </w:rPr>
        <w:t xml:space="preserve"> </w:t>
      </w:r>
      <w:r>
        <w:rPr>
          <w:rFonts w:ascii="Times New Roman" w:eastAsia="Calibri" w:hAnsi="Times New Roman" w:cs="Times New Roman"/>
          <w:i/>
          <w:iCs/>
          <w:spacing w:val="-2"/>
        </w:rPr>
        <w:t>or</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in part</w:t>
      </w:r>
      <w:r>
        <w:rPr>
          <w:rFonts w:ascii="Times New Roman" w:eastAsia="Calibri" w:hAnsi="Times New Roman" w:cs="Times New Roman"/>
          <w:i/>
          <w:iCs/>
          <w:spacing w:val="1"/>
        </w:rPr>
        <w:t xml:space="preserve"> </w:t>
      </w:r>
      <w:r>
        <w:rPr>
          <w:rFonts w:ascii="Times New Roman" w:eastAsia="Calibri" w:hAnsi="Times New Roman" w:cs="Times New Roman"/>
          <w:i/>
          <w:iCs/>
          <w:spacing w:val="-2"/>
        </w:rPr>
        <w:t>through</w:t>
      </w:r>
      <w:r>
        <w:rPr>
          <w:rFonts w:ascii="Times New Roman" w:eastAsia="Calibri" w:hAnsi="Times New Roman" w:cs="Times New Roman"/>
          <w:i/>
          <w:iCs/>
        </w:rPr>
        <w:t xml:space="preserve"> a</w:t>
      </w:r>
      <w:r>
        <w:rPr>
          <w:rFonts w:ascii="Times New Roman" w:eastAsia="Calibri" w:hAnsi="Times New Roman" w:cs="Times New Roman"/>
          <w:i/>
          <w:iCs/>
          <w:spacing w:val="-1"/>
        </w:rPr>
        <w:t xml:space="preserve"> grant</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awarded</w:t>
      </w:r>
    </w:p>
    <w:p w:rsidR="00DD2243" w:rsidRDefault="00603F8A">
      <w:pPr>
        <w:kinsoku w:val="0"/>
        <w:overflowPunct w:val="0"/>
        <w:autoSpaceDE w:val="0"/>
        <w:autoSpaceDN w:val="0"/>
        <w:adjustRightInd w:val="0"/>
        <w:spacing w:before="54"/>
        <w:ind w:left="40"/>
        <w:rPr>
          <w:rFonts w:ascii="Times New Roman" w:eastAsia="Calibri" w:hAnsi="Times New Roman" w:cs="Times New Roman"/>
        </w:rPr>
      </w:pPr>
      <w:r>
        <w:rPr>
          <w:rFonts w:ascii="Times New Roman" w:eastAsia="Calibri" w:hAnsi="Times New Roman" w:cs="Times New Roman"/>
          <w:i/>
          <w:iCs/>
          <w:spacing w:val="-1"/>
        </w:rPr>
        <w:t>by</w:t>
      </w:r>
      <w:r>
        <w:rPr>
          <w:rFonts w:ascii="Times New Roman" w:eastAsia="Calibri" w:hAnsi="Times New Roman" w:cs="Times New Roman"/>
          <w:i/>
          <w:iCs/>
        </w:rPr>
        <w:t xml:space="preserve"> </w:t>
      </w:r>
      <w:r>
        <w:rPr>
          <w:rFonts w:ascii="Times New Roman" w:eastAsia="Calibri" w:hAnsi="Times New Roman" w:cs="Times New Roman"/>
          <w:i/>
          <w:iCs/>
          <w:spacing w:val="-1"/>
        </w:rPr>
        <w:t>the</w:t>
      </w:r>
      <w:r>
        <w:rPr>
          <w:rFonts w:ascii="Times New Roman" w:eastAsia="Calibri" w:hAnsi="Times New Roman" w:cs="Times New Roman"/>
          <w:i/>
          <w:iCs/>
        </w:rPr>
        <w:t xml:space="preserve"> </w:t>
      </w:r>
      <w:r>
        <w:rPr>
          <w:rFonts w:ascii="Times New Roman" w:eastAsia="Calibri" w:hAnsi="Times New Roman" w:cs="Times New Roman"/>
          <w:i/>
          <w:iCs/>
          <w:spacing w:val="-1"/>
        </w:rPr>
        <w:t xml:space="preserve">Strategic Growth </w:t>
      </w:r>
      <w:r>
        <w:rPr>
          <w:rFonts w:ascii="Times New Roman" w:eastAsia="Calibri" w:hAnsi="Times New Roman" w:cs="Times New Roman"/>
          <w:i/>
          <w:iCs/>
          <w:spacing w:val="-2"/>
        </w:rPr>
        <w:t>Council.</w:t>
      </w:r>
      <w:r>
        <w:rPr>
          <w:rFonts w:ascii="Times New Roman" w:eastAsia="Calibri" w:hAnsi="Times New Roman" w:cs="Times New Roman"/>
          <w:i/>
          <w:iCs/>
          <w:spacing w:val="-2"/>
        </w:rPr>
        <w:br/>
      </w:r>
    </w:p>
    <w:p w:rsidR="00DD2243" w:rsidRDefault="00603F8A">
      <w:pPr>
        <w:kinsoku w:val="0"/>
        <w:overflowPunct w:val="0"/>
        <w:autoSpaceDE w:val="0"/>
        <w:autoSpaceDN w:val="0"/>
        <w:adjustRightInd w:val="0"/>
        <w:spacing w:before="54"/>
        <w:ind w:left="40" w:right="112"/>
        <w:rPr>
          <w:rFonts w:ascii="Times New Roman" w:eastAsia="Calibri" w:hAnsi="Times New Roman" w:cs="Times New Roman"/>
          <w:b/>
          <w:iCs/>
          <w:spacing w:val="-1"/>
        </w:rPr>
      </w:pPr>
      <w:r>
        <w:rPr>
          <w:rFonts w:ascii="Times New Roman" w:eastAsia="Calibri" w:hAnsi="Times New Roman" w:cs="Times New Roman"/>
          <w:b/>
          <w:iCs/>
          <w:spacing w:val="-1"/>
        </w:rPr>
        <w:t>Disclaimer</w:t>
      </w:r>
    </w:p>
    <w:p w:rsidR="00DD2243" w:rsidRDefault="00603F8A">
      <w:pPr>
        <w:kinsoku w:val="0"/>
        <w:overflowPunct w:val="0"/>
        <w:autoSpaceDE w:val="0"/>
        <w:autoSpaceDN w:val="0"/>
        <w:adjustRightInd w:val="0"/>
        <w:spacing w:before="54"/>
        <w:ind w:left="40" w:right="112"/>
        <w:rPr>
          <w:rFonts w:ascii="Times New Roman" w:eastAsia="Calibri" w:hAnsi="Times New Roman" w:cs="Times New Roman"/>
        </w:rPr>
      </w:pPr>
      <w:r>
        <w:rPr>
          <w:rFonts w:ascii="Times New Roman" w:eastAsia="Calibri" w:hAnsi="Times New Roman" w:cs="Times New Roman"/>
          <w:i/>
          <w:iCs/>
          <w:spacing w:val="-1"/>
        </w:rPr>
        <w:t>The</w:t>
      </w:r>
      <w:r>
        <w:rPr>
          <w:rFonts w:ascii="Times New Roman" w:eastAsia="Calibri" w:hAnsi="Times New Roman" w:cs="Times New Roman"/>
          <w:i/>
          <w:iCs/>
        </w:rPr>
        <w:t xml:space="preserve"> </w:t>
      </w:r>
      <w:r>
        <w:rPr>
          <w:rFonts w:ascii="Times New Roman" w:eastAsia="Calibri" w:hAnsi="Times New Roman" w:cs="Times New Roman"/>
          <w:i/>
          <w:iCs/>
          <w:spacing w:val="-1"/>
        </w:rPr>
        <w:t>statements</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and</w:t>
      </w:r>
      <w:r>
        <w:rPr>
          <w:rFonts w:ascii="Times New Roman" w:eastAsia="Calibri" w:hAnsi="Times New Roman" w:cs="Times New Roman"/>
          <w:i/>
          <w:iCs/>
        </w:rPr>
        <w:t xml:space="preserve"> </w:t>
      </w:r>
      <w:r>
        <w:rPr>
          <w:rFonts w:ascii="Times New Roman" w:eastAsia="Calibri" w:hAnsi="Times New Roman" w:cs="Times New Roman"/>
          <w:i/>
          <w:iCs/>
          <w:spacing w:val="-1"/>
        </w:rPr>
        <w:t>conclusions</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of</w:t>
      </w:r>
      <w:r>
        <w:rPr>
          <w:rFonts w:ascii="Times New Roman" w:eastAsia="Calibri" w:hAnsi="Times New Roman" w:cs="Times New Roman"/>
          <w:i/>
          <w:iCs/>
        </w:rPr>
        <w:t xml:space="preserve"> </w:t>
      </w:r>
      <w:r>
        <w:rPr>
          <w:rFonts w:ascii="Times New Roman" w:eastAsia="Calibri" w:hAnsi="Times New Roman" w:cs="Times New Roman"/>
          <w:i/>
          <w:iCs/>
          <w:spacing w:val="-1"/>
        </w:rPr>
        <w:t>this</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report</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are</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those</w:t>
      </w:r>
      <w:r>
        <w:rPr>
          <w:rFonts w:ascii="Times New Roman" w:eastAsia="Calibri" w:hAnsi="Times New Roman" w:cs="Times New Roman"/>
          <w:i/>
          <w:iCs/>
        </w:rPr>
        <w:t xml:space="preserve"> </w:t>
      </w:r>
      <w:r>
        <w:rPr>
          <w:rFonts w:ascii="Times New Roman" w:eastAsia="Calibri" w:hAnsi="Times New Roman" w:cs="Times New Roman"/>
          <w:i/>
          <w:iCs/>
          <w:spacing w:val="-1"/>
        </w:rPr>
        <w:t>of</w:t>
      </w:r>
      <w:r>
        <w:rPr>
          <w:rFonts w:ascii="Times New Roman" w:eastAsia="Calibri" w:hAnsi="Times New Roman" w:cs="Times New Roman"/>
          <w:i/>
          <w:iCs/>
        </w:rPr>
        <w:t xml:space="preserve"> </w:t>
      </w:r>
      <w:r>
        <w:rPr>
          <w:rFonts w:ascii="Times New Roman" w:eastAsia="Calibri" w:hAnsi="Times New Roman" w:cs="Times New Roman"/>
          <w:i/>
          <w:iCs/>
          <w:spacing w:val="-1"/>
        </w:rPr>
        <w:t>the</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GRANTEE</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and/or Subcontractor</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and not</w:t>
      </w:r>
      <w:r>
        <w:rPr>
          <w:rFonts w:ascii="Times New Roman" w:eastAsia="Calibri" w:hAnsi="Times New Roman" w:cs="Times New Roman"/>
          <w:i/>
          <w:iCs/>
          <w:spacing w:val="63"/>
        </w:rPr>
        <w:t xml:space="preserve"> </w:t>
      </w:r>
      <w:r>
        <w:rPr>
          <w:rFonts w:ascii="Times New Roman" w:eastAsia="Calibri" w:hAnsi="Times New Roman" w:cs="Times New Roman"/>
          <w:i/>
          <w:iCs/>
          <w:spacing w:val="-1"/>
        </w:rPr>
        <w:t>necessarily</w:t>
      </w:r>
      <w:r>
        <w:rPr>
          <w:rFonts w:ascii="Times New Roman" w:eastAsia="Calibri" w:hAnsi="Times New Roman" w:cs="Times New Roman"/>
          <w:i/>
          <w:iCs/>
          <w:spacing w:val="-3"/>
        </w:rPr>
        <w:t xml:space="preserve"> </w:t>
      </w:r>
      <w:r>
        <w:rPr>
          <w:rFonts w:ascii="Times New Roman" w:eastAsia="Calibri" w:hAnsi="Times New Roman" w:cs="Times New Roman"/>
          <w:i/>
          <w:iCs/>
          <w:spacing w:val="-1"/>
        </w:rPr>
        <w:t>those</w:t>
      </w:r>
      <w:r>
        <w:rPr>
          <w:rFonts w:ascii="Times New Roman" w:eastAsia="Calibri" w:hAnsi="Times New Roman" w:cs="Times New Roman"/>
          <w:i/>
          <w:iCs/>
        </w:rPr>
        <w:t xml:space="preserve"> </w:t>
      </w:r>
      <w:r>
        <w:rPr>
          <w:rFonts w:ascii="Times New Roman" w:eastAsia="Calibri" w:hAnsi="Times New Roman" w:cs="Times New Roman"/>
          <w:i/>
          <w:iCs/>
          <w:spacing w:val="-1"/>
        </w:rPr>
        <w:t>of</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the</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Strategic Growth Council</w:t>
      </w:r>
      <w:r>
        <w:rPr>
          <w:rFonts w:ascii="Times New Roman" w:eastAsia="Calibri" w:hAnsi="Times New Roman" w:cs="Times New Roman"/>
          <w:i/>
          <w:iCs/>
        </w:rPr>
        <w:t xml:space="preserve"> </w:t>
      </w:r>
      <w:r>
        <w:rPr>
          <w:rFonts w:ascii="Times New Roman" w:eastAsia="Calibri" w:hAnsi="Times New Roman" w:cs="Times New Roman"/>
          <w:i/>
          <w:iCs/>
          <w:spacing w:val="-1"/>
        </w:rPr>
        <w:t>or of</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the</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Department</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of</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Conservation,</w:t>
      </w:r>
      <w:r>
        <w:rPr>
          <w:rFonts w:ascii="Times New Roman" w:eastAsia="Calibri" w:hAnsi="Times New Roman" w:cs="Times New Roman"/>
          <w:i/>
          <w:iCs/>
        </w:rPr>
        <w:t xml:space="preserve"> </w:t>
      </w:r>
      <w:r>
        <w:rPr>
          <w:rFonts w:ascii="Times New Roman" w:eastAsia="Calibri" w:hAnsi="Times New Roman" w:cs="Times New Roman"/>
          <w:i/>
          <w:iCs/>
          <w:spacing w:val="-1"/>
        </w:rPr>
        <w:t>or</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its</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employees.</w:t>
      </w:r>
      <w:r>
        <w:rPr>
          <w:rFonts w:ascii="Times New Roman" w:eastAsia="Calibri" w:hAnsi="Times New Roman" w:cs="Times New Roman"/>
          <w:i/>
          <w:iCs/>
          <w:spacing w:val="69"/>
        </w:rPr>
        <w:t xml:space="preserve"> </w:t>
      </w:r>
      <w:r>
        <w:rPr>
          <w:rFonts w:ascii="Times New Roman" w:eastAsia="Calibri" w:hAnsi="Times New Roman" w:cs="Times New Roman"/>
          <w:i/>
          <w:iCs/>
          <w:spacing w:val="-1"/>
        </w:rPr>
        <w:t>The</w:t>
      </w:r>
      <w:r>
        <w:rPr>
          <w:rFonts w:ascii="Times New Roman" w:eastAsia="Calibri" w:hAnsi="Times New Roman" w:cs="Times New Roman"/>
          <w:i/>
          <w:iCs/>
        </w:rPr>
        <w:t xml:space="preserve"> </w:t>
      </w:r>
      <w:r>
        <w:rPr>
          <w:rFonts w:ascii="Times New Roman" w:eastAsia="Calibri" w:hAnsi="Times New Roman" w:cs="Times New Roman"/>
          <w:i/>
          <w:iCs/>
          <w:spacing w:val="-1"/>
        </w:rPr>
        <w:t>Strategic</w:t>
      </w:r>
      <w:r>
        <w:rPr>
          <w:rFonts w:ascii="Times New Roman" w:eastAsia="Calibri" w:hAnsi="Times New Roman" w:cs="Times New Roman"/>
          <w:i/>
          <w:iCs/>
          <w:spacing w:val="-3"/>
        </w:rPr>
        <w:t xml:space="preserve"> </w:t>
      </w:r>
      <w:r>
        <w:rPr>
          <w:rFonts w:ascii="Times New Roman" w:eastAsia="Calibri" w:hAnsi="Times New Roman" w:cs="Times New Roman"/>
          <w:i/>
          <w:iCs/>
          <w:spacing w:val="-1"/>
        </w:rPr>
        <w:t xml:space="preserve">Growth </w:t>
      </w:r>
      <w:r>
        <w:rPr>
          <w:rFonts w:ascii="Times New Roman" w:eastAsia="Calibri" w:hAnsi="Times New Roman" w:cs="Times New Roman"/>
          <w:i/>
          <w:iCs/>
          <w:spacing w:val="-2"/>
        </w:rPr>
        <w:t>Council</w:t>
      </w:r>
      <w:r>
        <w:rPr>
          <w:rFonts w:ascii="Times New Roman" w:eastAsia="Calibri" w:hAnsi="Times New Roman" w:cs="Times New Roman"/>
          <w:i/>
          <w:iCs/>
        </w:rPr>
        <w:t xml:space="preserve"> </w:t>
      </w:r>
      <w:r>
        <w:rPr>
          <w:rFonts w:ascii="Times New Roman" w:eastAsia="Calibri" w:hAnsi="Times New Roman" w:cs="Times New Roman"/>
          <w:i/>
          <w:iCs/>
          <w:spacing w:val="-1"/>
        </w:rPr>
        <w:t>and</w:t>
      </w:r>
      <w:r>
        <w:rPr>
          <w:rFonts w:ascii="Times New Roman" w:eastAsia="Calibri" w:hAnsi="Times New Roman" w:cs="Times New Roman"/>
          <w:i/>
          <w:iCs/>
        </w:rPr>
        <w:t xml:space="preserve"> </w:t>
      </w:r>
      <w:r>
        <w:rPr>
          <w:rFonts w:ascii="Times New Roman" w:eastAsia="Calibri" w:hAnsi="Times New Roman" w:cs="Times New Roman"/>
          <w:i/>
          <w:iCs/>
          <w:spacing w:val="-1"/>
        </w:rPr>
        <w:t>the</w:t>
      </w:r>
      <w:r>
        <w:rPr>
          <w:rFonts w:ascii="Times New Roman" w:eastAsia="Calibri" w:hAnsi="Times New Roman" w:cs="Times New Roman"/>
          <w:i/>
          <w:iCs/>
        </w:rPr>
        <w:t xml:space="preserve"> </w:t>
      </w:r>
      <w:r>
        <w:rPr>
          <w:rFonts w:ascii="Times New Roman" w:eastAsia="Calibri" w:hAnsi="Times New Roman" w:cs="Times New Roman"/>
          <w:i/>
          <w:iCs/>
          <w:spacing w:val="-1"/>
        </w:rPr>
        <w:t>Department</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make</w:t>
      </w:r>
      <w:r>
        <w:rPr>
          <w:rFonts w:ascii="Times New Roman" w:eastAsia="Calibri" w:hAnsi="Times New Roman" w:cs="Times New Roman"/>
          <w:i/>
          <w:iCs/>
        </w:rPr>
        <w:t xml:space="preserve"> </w:t>
      </w:r>
      <w:r>
        <w:rPr>
          <w:rFonts w:ascii="Times New Roman" w:eastAsia="Calibri" w:hAnsi="Times New Roman" w:cs="Times New Roman"/>
          <w:i/>
          <w:iCs/>
          <w:spacing w:val="-1"/>
        </w:rPr>
        <w:t>no</w:t>
      </w:r>
      <w:r>
        <w:rPr>
          <w:rFonts w:ascii="Times New Roman" w:eastAsia="Calibri" w:hAnsi="Times New Roman" w:cs="Times New Roman"/>
          <w:i/>
          <w:iCs/>
        </w:rPr>
        <w:t xml:space="preserve"> </w:t>
      </w:r>
      <w:r>
        <w:rPr>
          <w:rFonts w:ascii="Times New Roman" w:eastAsia="Calibri" w:hAnsi="Times New Roman" w:cs="Times New Roman"/>
          <w:i/>
          <w:iCs/>
          <w:spacing w:val="-1"/>
        </w:rPr>
        <w:t>warranties,</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express</w:t>
      </w:r>
      <w:r>
        <w:rPr>
          <w:rFonts w:ascii="Times New Roman" w:eastAsia="Calibri" w:hAnsi="Times New Roman" w:cs="Times New Roman"/>
          <w:i/>
          <w:iCs/>
          <w:spacing w:val="1"/>
        </w:rPr>
        <w:t xml:space="preserve"> </w:t>
      </w:r>
      <w:r>
        <w:rPr>
          <w:rFonts w:ascii="Times New Roman" w:eastAsia="Calibri" w:hAnsi="Times New Roman" w:cs="Times New Roman"/>
          <w:i/>
          <w:iCs/>
          <w:spacing w:val="-2"/>
        </w:rPr>
        <w:t>or</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implied,</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and</w:t>
      </w:r>
      <w:r>
        <w:rPr>
          <w:rFonts w:ascii="Times New Roman" w:eastAsia="Calibri" w:hAnsi="Times New Roman" w:cs="Times New Roman"/>
          <w:i/>
          <w:iCs/>
        </w:rPr>
        <w:t xml:space="preserve"> </w:t>
      </w:r>
      <w:r>
        <w:rPr>
          <w:rFonts w:ascii="Times New Roman" w:eastAsia="Calibri" w:hAnsi="Times New Roman" w:cs="Times New Roman"/>
          <w:i/>
          <w:iCs/>
          <w:spacing w:val="-1"/>
        </w:rPr>
        <w:t>assume</w:t>
      </w:r>
      <w:r>
        <w:rPr>
          <w:rFonts w:ascii="Times New Roman" w:eastAsia="Calibri" w:hAnsi="Times New Roman" w:cs="Times New Roman"/>
        </w:rPr>
        <w:t xml:space="preserve"> </w:t>
      </w:r>
      <w:r>
        <w:rPr>
          <w:rFonts w:ascii="Times New Roman" w:eastAsia="Calibri" w:hAnsi="Times New Roman" w:cs="Times New Roman"/>
          <w:i/>
          <w:iCs/>
          <w:spacing w:val="-1"/>
        </w:rPr>
        <w:t>no</w:t>
      </w:r>
      <w:r>
        <w:rPr>
          <w:rFonts w:ascii="Times New Roman" w:eastAsia="Calibri" w:hAnsi="Times New Roman" w:cs="Times New Roman"/>
          <w:i/>
          <w:iCs/>
        </w:rPr>
        <w:t xml:space="preserve"> </w:t>
      </w:r>
      <w:r>
        <w:rPr>
          <w:rFonts w:ascii="Times New Roman" w:eastAsia="Calibri" w:hAnsi="Times New Roman" w:cs="Times New Roman"/>
          <w:i/>
          <w:iCs/>
          <w:spacing w:val="-1"/>
        </w:rPr>
        <w:t>liability</w:t>
      </w:r>
      <w:r>
        <w:rPr>
          <w:rFonts w:ascii="Times New Roman" w:eastAsia="Calibri" w:hAnsi="Times New Roman" w:cs="Times New Roman"/>
          <w:i/>
          <w:iCs/>
        </w:rPr>
        <w:t xml:space="preserve"> </w:t>
      </w:r>
      <w:r>
        <w:rPr>
          <w:rFonts w:ascii="Times New Roman" w:eastAsia="Calibri" w:hAnsi="Times New Roman" w:cs="Times New Roman"/>
          <w:i/>
          <w:iCs/>
          <w:spacing w:val="-1"/>
        </w:rPr>
        <w:t>for</w:t>
      </w:r>
      <w:r>
        <w:rPr>
          <w:rFonts w:ascii="Times New Roman" w:eastAsia="Calibri" w:hAnsi="Times New Roman" w:cs="Times New Roman"/>
          <w:i/>
          <w:iCs/>
          <w:spacing w:val="1"/>
        </w:rPr>
        <w:t xml:space="preserve"> </w:t>
      </w:r>
      <w:r>
        <w:rPr>
          <w:rFonts w:ascii="Times New Roman" w:eastAsia="Calibri" w:hAnsi="Times New Roman" w:cs="Times New Roman"/>
          <w:i/>
          <w:iCs/>
          <w:spacing w:val="-1"/>
        </w:rPr>
        <w:t>the</w:t>
      </w:r>
      <w:r>
        <w:rPr>
          <w:rFonts w:ascii="Times New Roman" w:eastAsia="Calibri" w:hAnsi="Times New Roman" w:cs="Times New Roman"/>
          <w:i/>
          <w:iCs/>
          <w:spacing w:val="-2"/>
        </w:rPr>
        <w:t xml:space="preserve"> </w:t>
      </w:r>
      <w:r>
        <w:rPr>
          <w:rFonts w:ascii="Times New Roman" w:eastAsia="Calibri" w:hAnsi="Times New Roman" w:cs="Times New Roman"/>
          <w:i/>
          <w:iCs/>
          <w:spacing w:val="-1"/>
        </w:rPr>
        <w:t>information contained in</w:t>
      </w:r>
      <w:r>
        <w:rPr>
          <w:rFonts w:ascii="Times New Roman" w:eastAsia="Calibri" w:hAnsi="Times New Roman" w:cs="Times New Roman"/>
          <w:i/>
          <w:iCs/>
        </w:rPr>
        <w:t xml:space="preserve"> </w:t>
      </w:r>
      <w:r>
        <w:rPr>
          <w:rFonts w:ascii="Times New Roman" w:eastAsia="Calibri" w:hAnsi="Times New Roman" w:cs="Times New Roman"/>
          <w:i/>
          <w:iCs/>
          <w:spacing w:val="-1"/>
        </w:rPr>
        <w:t>the</w:t>
      </w:r>
      <w:r>
        <w:rPr>
          <w:rFonts w:ascii="Times New Roman" w:eastAsia="Calibri" w:hAnsi="Times New Roman" w:cs="Times New Roman"/>
          <w:i/>
          <w:iCs/>
        </w:rPr>
        <w:t xml:space="preserve"> </w:t>
      </w:r>
      <w:r>
        <w:rPr>
          <w:rFonts w:ascii="Times New Roman" w:eastAsia="Calibri" w:hAnsi="Times New Roman" w:cs="Times New Roman"/>
          <w:i/>
          <w:iCs/>
          <w:spacing w:val="-1"/>
        </w:rPr>
        <w:t xml:space="preserve">succeeding </w:t>
      </w:r>
      <w:r>
        <w:rPr>
          <w:rFonts w:ascii="Times New Roman" w:eastAsia="Calibri" w:hAnsi="Times New Roman" w:cs="Times New Roman"/>
          <w:i/>
          <w:iCs/>
        </w:rPr>
        <w:t>text.</w:t>
      </w:r>
    </w:p>
    <w:p w:rsidR="00DD2243" w:rsidRDefault="00603F8A">
      <w:pPr>
        <w:rPr>
          <w:rFonts w:ascii="Times New Roman" w:hAnsi="Times New Roman" w:cs="Times New Roman"/>
          <w:sz w:val="24"/>
          <w:szCs w:val="24"/>
        </w:rPr>
      </w:pPr>
      <w:r>
        <w:rPr>
          <w:rFonts w:ascii="Times New Roman" w:hAnsi="Times New Roman" w:cs="Times New Roman"/>
          <w:sz w:val="24"/>
          <w:szCs w:val="24"/>
        </w:rPr>
        <w:br w:type="page"/>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sdt>
      <w:sdtPr>
        <w:rPr>
          <w:rFonts w:asciiTheme="minorHAnsi" w:eastAsiaTheme="minorHAnsi" w:hAnsiTheme="minorHAnsi" w:cstheme="minorBidi"/>
          <w:color w:val="auto"/>
          <w:sz w:val="22"/>
          <w:szCs w:val="22"/>
        </w:rPr>
        <w:id w:val="588045459"/>
        <w:docPartObj>
          <w:docPartGallery w:val="Table of Contents"/>
          <w:docPartUnique/>
        </w:docPartObj>
      </w:sdtPr>
      <w:sdtEndPr>
        <w:rPr>
          <w:b/>
          <w:bCs/>
          <w:noProof/>
        </w:rPr>
      </w:sdtEndPr>
      <w:sdtContent>
        <w:p w:rsidR="00DD2243" w:rsidRDefault="00603F8A">
          <w:pPr>
            <w:pStyle w:val="TOCHeading"/>
            <w:jc w:val="center"/>
          </w:pPr>
          <w:r>
            <w:t>Table of Contents</w:t>
          </w:r>
        </w:p>
        <w:p w:rsidR="00DD2243" w:rsidRDefault="00DD2243"/>
        <w:p w:rsidR="00DD2243" w:rsidRDefault="00DD2243"/>
        <w:p w:rsidR="00DD2243" w:rsidRDefault="00E95921">
          <w:pPr>
            <w:pStyle w:val="TOC1"/>
            <w:tabs>
              <w:tab w:val="right" w:leader="dot" w:pos="9350"/>
            </w:tabs>
            <w:rPr>
              <w:rFonts w:eastAsiaTheme="minorEastAsia"/>
              <w:noProof/>
            </w:rPr>
          </w:pPr>
          <w:r w:rsidRPr="00E95921">
            <w:fldChar w:fldCharType="begin"/>
          </w:r>
          <w:r w:rsidR="00603F8A">
            <w:instrText xml:space="preserve"> TOC \o "1-3" \h \z \u </w:instrText>
          </w:r>
          <w:r w:rsidRPr="00E95921">
            <w:fldChar w:fldCharType="separate"/>
          </w:r>
          <w:hyperlink w:anchor="_Toc464418078" w:history="1">
            <w:r w:rsidR="00603F8A">
              <w:rPr>
                <w:rStyle w:val="Hyperlink"/>
                <w:noProof/>
              </w:rPr>
              <w:t>Acknowledgements</w:t>
            </w:r>
            <w:r w:rsidR="00603F8A">
              <w:rPr>
                <w:noProof/>
                <w:webHidden/>
              </w:rPr>
              <w:tab/>
            </w:r>
            <w:r>
              <w:rPr>
                <w:noProof/>
                <w:webHidden/>
              </w:rPr>
              <w:fldChar w:fldCharType="begin"/>
            </w:r>
            <w:r w:rsidR="00603F8A">
              <w:rPr>
                <w:noProof/>
                <w:webHidden/>
              </w:rPr>
              <w:instrText xml:space="preserve"> PAGEREF _Toc464418078 \h </w:instrText>
            </w:r>
            <w:r w:rsidR="00B200EE">
              <w:rPr>
                <w:noProof/>
              </w:rPr>
            </w:r>
            <w:r>
              <w:rPr>
                <w:noProof/>
                <w:webHidden/>
              </w:rPr>
              <w:fldChar w:fldCharType="separate"/>
            </w:r>
            <w:r w:rsidR="00603F8A">
              <w:rPr>
                <w:noProof/>
                <w:webHidden/>
              </w:rPr>
              <w:t>3</w:t>
            </w:r>
            <w:r>
              <w:rPr>
                <w:noProof/>
                <w:webHidden/>
              </w:rPr>
              <w:fldChar w:fldCharType="end"/>
            </w:r>
          </w:hyperlink>
        </w:p>
        <w:p w:rsidR="00DD2243" w:rsidRDefault="00E95921">
          <w:pPr>
            <w:pStyle w:val="TOC1"/>
            <w:tabs>
              <w:tab w:val="right" w:leader="dot" w:pos="9350"/>
            </w:tabs>
            <w:rPr>
              <w:rFonts w:eastAsiaTheme="minorEastAsia"/>
              <w:noProof/>
            </w:rPr>
          </w:pPr>
          <w:hyperlink w:anchor="_Toc464418079" w:history="1">
            <w:r w:rsidR="00603F8A">
              <w:rPr>
                <w:rStyle w:val="Hyperlink"/>
                <w:noProof/>
              </w:rPr>
              <w:t>Summary</w:t>
            </w:r>
            <w:r w:rsidR="00603F8A">
              <w:rPr>
                <w:noProof/>
                <w:webHidden/>
              </w:rPr>
              <w:tab/>
            </w:r>
            <w:r>
              <w:rPr>
                <w:noProof/>
                <w:webHidden/>
              </w:rPr>
              <w:fldChar w:fldCharType="begin"/>
            </w:r>
            <w:r w:rsidR="00603F8A">
              <w:rPr>
                <w:noProof/>
                <w:webHidden/>
              </w:rPr>
              <w:instrText xml:space="preserve"> PAGEREF _Toc464418079 \h </w:instrText>
            </w:r>
            <w:r w:rsidR="00B200EE">
              <w:rPr>
                <w:noProof/>
              </w:rPr>
            </w:r>
            <w:r>
              <w:rPr>
                <w:noProof/>
                <w:webHidden/>
              </w:rPr>
              <w:fldChar w:fldCharType="separate"/>
            </w:r>
            <w:r w:rsidR="00603F8A">
              <w:rPr>
                <w:noProof/>
                <w:webHidden/>
              </w:rPr>
              <w:t>5</w:t>
            </w:r>
            <w:r>
              <w:rPr>
                <w:noProof/>
                <w:webHidden/>
              </w:rPr>
              <w:fldChar w:fldCharType="end"/>
            </w:r>
          </w:hyperlink>
        </w:p>
        <w:p w:rsidR="00DD2243" w:rsidRDefault="00E95921">
          <w:pPr>
            <w:pStyle w:val="TOC1"/>
            <w:tabs>
              <w:tab w:val="right" w:leader="dot" w:pos="9350"/>
            </w:tabs>
            <w:rPr>
              <w:rFonts w:eastAsiaTheme="minorEastAsia"/>
              <w:noProof/>
            </w:rPr>
          </w:pPr>
          <w:hyperlink w:anchor="_Toc464418080" w:history="1">
            <w:r w:rsidR="00603F8A">
              <w:rPr>
                <w:rStyle w:val="Hyperlink"/>
                <w:noProof/>
              </w:rPr>
              <w:t>Part I</w:t>
            </w:r>
            <w:r w:rsidR="00603F8A">
              <w:rPr>
                <w:noProof/>
                <w:webHidden/>
              </w:rPr>
              <w:tab/>
            </w:r>
            <w:r>
              <w:rPr>
                <w:noProof/>
                <w:webHidden/>
              </w:rPr>
              <w:fldChar w:fldCharType="begin"/>
            </w:r>
            <w:r w:rsidR="00603F8A">
              <w:rPr>
                <w:noProof/>
                <w:webHidden/>
              </w:rPr>
              <w:instrText xml:space="preserve"> PAGEREF _Toc464418080 \h </w:instrText>
            </w:r>
            <w:r w:rsidR="00B200EE">
              <w:rPr>
                <w:noProof/>
              </w:rPr>
            </w:r>
            <w:r>
              <w:rPr>
                <w:noProof/>
                <w:webHidden/>
              </w:rPr>
              <w:fldChar w:fldCharType="separate"/>
            </w:r>
            <w:r w:rsidR="00603F8A">
              <w:rPr>
                <w:noProof/>
                <w:webHidden/>
              </w:rPr>
              <w:t>7</w:t>
            </w:r>
            <w:r>
              <w:rPr>
                <w:noProof/>
                <w:webHidden/>
              </w:rPr>
              <w:fldChar w:fldCharType="end"/>
            </w:r>
          </w:hyperlink>
        </w:p>
        <w:p w:rsidR="00DD2243" w:rsidRDefault="00E95921">
          <w:pPr>
            <w:pStyle w:val="TOC1"/>
            <w:tabs>
              <w:tab w:val="right" w:leader="dot" w:pos="9350"/>
            </w:tabs>
            <w:rPr>
              <w:rFonts w:eastAsiaTheme="minorEastAsia"/>
              <w:noProof/>
            </w:rPr>
          </w:pPr>
          <w:hyperlink w:anchor="_Toc464418081" w:history="1">
            <w:r w:rsidR="00603F8A">
              <w:rPr>
                <w:rStyle w:val="Hyperlink"/>
                <w:noProof/>
              </w:rPr>
              <w:t>Origins and Goals of the Project</w:t>
            </w:r>
            <w:r w:rsidR="00603F8A">
              <w:rPr>
                <w:noProof/>
                <w:webHidden/>
              </w:rPr>
              <w:tab/>
            </w:r>
            <w:r>
              <w:rPr>
                <w:noProof/>
                <w:webHidden/>
              </w:rPr>
              <w:fldChar w:fldCharType="begin"/>
            </w:r>
            <w:r w:rsidR="00603F8A">
              <w:rPr>
                <w:noProof/>
                <w:webHidden/>
              </w:rPr>
              <w:instrText xml:space="preserve"> PAGEREF _Toc464418081 \h </w:instrText>
            </w:r>
            <w:r w:rsidR="00B200EE">
              <w:rPr>
                <w:noProof/>
              </w:rPr>
            </w:r>
            <w:r>
              <w:rPr>
                <w:noProof/>
                <w:webHidden/>
              </w:rPr>
              <w:fldChar w:fldCharType="separate"/>
            </w:r>
            <w:r w:rsidR="00603F8A">
              <w:rPr>
                <w:noProof/>
                <w:webHidden/>
              </w:rPr>
              <w:t>7</w:t>
            </w:r>
            <w:r>
              <w:rPr>
                <w:noProof/>
                <w:webHidden/>
              </w:rPr>
              <w:fldChar w:fldCharType="end"/>
            </w:r>
          </w:hyperlink>
        </w:p>
        <w:p w:rsidR="00DD2243" w:rsidRDefault="00E95921">
          <w:pPr>
            <w:pStyle w:val="TOC2"/>
            <w:tabs>
              <w:tab w:val="right" w:leader="dot" w:pos="9350"/>
            </w:tabs>
            <w:rPr>
              <w:rFonts w:eastAsiaTheme="minorEastAsia"/>
              <w:noProof/>
            </w:rPr>
          </w:pPr>
          <w:hyperlink w:anchor="_Toc464418082" w:history="1">
            <w:r w:rsidR="00603F8A">
              <w:rPr>
                <w:rStyle w:val="Hyperlink"/>
                <w:noProof/>
              </w:rPr>
              <w:t>Origins</w:t>
            </w:r>
            <w:r w:rsidR="00603F8A">
              <w:rPr>
                <w:noProof/>
                <w:webHidden/>
              </w:rPr>
              <w:tab/>
            </w:r>
            <w:r>
              <w:rPr>
                <w:noProof/>
                <w:webHidden/>
              </w:rPr>
              <w:fldChar w:fldCharType="begin"/>
            </w:r>
            <w:r w:rsidR="00603F8A">
              <w:rPr>
                <w:noProof/>
                <w:webHidden/>
              </w:rPr>
              <w:instrText xml:space="preserve"> PAGEREF _Toc464418082 \h </w:instrText>
            </w:r>
            <w:r w:rsidR="00B200EE">
              <w:rPr>
                <w:noProof/>
              </w:rPr>
            </w:r>
            <w:r>
              <w:rPr>
                <w:noProof/>
                <w:webHidden/>
              </w:rPr>
              <w:fldChar w:fldCharType="separate"/>
            </w:r>
            <w:r w:rsidR="00603F8A">
              <w:rPr>
                <w:noProof/>
                <w:webHidden/>
              </w:rPr>
              <w:t>7</w:t>
            </w:r>
            <w:r>
              <w:rPr>
                <w:noProof/>
                <w:webHidden/>
              </w:rPr>
              <w:fldChar w:fldCharType="end"/>
            </w:r>
          </w:hyperlink>
        </w:p>
        <w:p w:rsidR="00DD2243" w:rsidRDefault="00E95921">
          <w:pPr>
            <w:pStyle w:val="TOC2"/>
            <w:tabs>
              <w:tab w:val="right" w:leader="dot" w:pos="9350"/>
            </w:tabs>
            <w:rPr>
              <w:rFonts w:eastAsiaTheme="minorEastAsia"/>
              <w:noProof/>
            </w:rPr>
          </w:pPr>
          <w:hyperlink w:anchor="_Toc464418083" w:history="1">
            <w:r w:rsidR="00603F8A">
              <w:rPr>
                <w:rStyle w:val="Hyperlink"/>
                <w:noProof/>
              </w:rPr>
              <w:t>Goals</w:t>
            </w:r>
            <w:r w:rsidR="00603F8A">
              <w:rPr>
                <w:noProof/>
                <w:webHidden/>
              </w:rPr>
              <w:tab/>
            </w:r>
            <w:r>
              <w:rPr>
                <w:noProof/>
                <w:webHidden/>
              </w:rPr>
              <w:fldChar w:fldCharType="begin"/>
            </w:r>
            <w:r w:rsidR="00603F8A">
              <w:rPr>
                <w:noProof/>
                <w:webHidden/>
              </w:rPr>
              <w:instrText xml:space="preserve"> PAGEREF _Toc464418083 \h </w:instrText>
            </w:r>
            <w:r w:rsidR="00B200EE">
              <w:rPr>
                <w:noProof/>
              </w:rPr>
            </w:r>
            <w:r>
              <w:rPr>
                <w:noProof/>
                <w:webHidden/>
              </w:rPr>
              <w:fldChar w:fldCharType="separate"/>
            </w:r>
            <w:r w:rsidR="00603F8A">
              <w:rPr>
                <w:noProof/>
                <w:webHidden/>
              </w:rPr>
              <w:t>8</w:t>
            </w:r>
            <w:r>
              <w:rPr>
                <w:noProof/>
                <w:webHidden/>
              </w:rPr>
              <w:fldChar w:fldCharType="end"/>
            </w:r>
          </w:hyperlink>
        </w:p>
        <w:p w:rsidR="00DD2243" w:rsidRDefault="00E95921">
          <w:pPr>
            <w:pStyle w:val="TOC1"/>
            <w:tabs>
              <w:tab w:val="right" w:leader="dot" w:pos="9350"/>
            </w:tabs>
            <w:rPr>
              <w:rFonts w:eastAsiaTheme="minorEastAsia"/>
              <w:noProof/>
            </w:rPr>
          </w:pPr>
          <w:hyperlink w:anchor="_Toc464418084" w:history="1">
            <w:r w:rsidR="00603F8A">
              <w:rPr>
                <w:rStyle w:val="Hyperlink"/>
                <w:noProof/>
              </w:rPr>
              <w:t>Methods</w:t>
            </w:r>
            <w:r w:rsidR="00603F8A">
              <w:rPr>
                <w:noProof/>
                <w:webHidden/>
              </w:rPr>
              <w:tab/>
            </w:r>
            <w:r>
              <w:rPr>
                <w:noProof/>
                <w:webHidden/>
              </w:rPr>
              <w:fldChar w:fldCharType="begin"/>
            </w:r>
            <w:r w:rsidR="00603F8A">
              <w:rPr>
                <w:noProof/>
                <w:webHidden/>
              </w:rPr>
              <w:instrText xml:space="preserve"> PAGEREF _Toc464418084 \h </w:instrText>
            </w:r>
            <w:r w:rsidR="00B200EE">
              <w:rPr>
                <w:noProof/>
              </w:rPr>
            </w:r>
            <w:r>
              <w:rPr>
                <w:noProof/>
                <w:webHidden/>
              </w:rPr>
              <w:fldChar w:fldCharType="separate"/>
            </w:r>
            <w:r w:rsidR="00603F8A">
              <w:rPr>
                <w:noProof/>
                <w:webHidden/>
              </w:rPr>
              <w:t>9</w:t>
            </w:r>
            <w:r>
              <w:rPr>
                <w:noProof/>
                <w:webHidden/>
              </w:rPr>
              <w:fldChar w:fldCharType="end"/>
            </w:r>
          </w:hyperlink>
        </w:p>
        <w:p w:rsidR="00DD2243" w:rsidRDefault="00E95921">
          <w:pPr>
            <w:pStyle w:val="TOC2"/>
            <w:tabs>
              <w:tab w:val="right" w:leader="dot" w:pos="9350"/>
            </w:tabs>
            <w:rPr>
              <w:rFonts w:eastAsiaTheme="minorEastAsia"/>
              <w:noProof/>
            </w:rPr>
          </w:pPr>
          <w:hyperlink w:anchor="_Toc464418085" w:history="1">
            <w:r w:rsidR="00603F8A">
              <w:rPr>
                <w:rStyle w:val="Hyperlink"/>
                <w:noProof/>
              </w:rPr>
              <w:t>Interviews and Visits to Davis</w:t>
            </w:r>
            <w:r w:rsidR="00603F8A">
              <w:rPr>
                <w:noProof/>
                <w:webHidden/>
              </w:rPr>
              <w:tab/>
            </w:r>
            <w:r>
              <w:rPr>
                <w:noProof/>
                <w:webHidden/>
              </w:rPr>
              <w:fldChar w:fldCharType="begin"/>
            </w:r>
            <w:r w:rsidR="00603F8A">
              <w:rPr>
                <w:noProof/>
                <w:webHidden/>
              </w:rPr>
              <w:instrText xml:space="preserve"> PAGEREF _Toc464418085 \h </w:instrText>
            </w:r>
            <w:r w:rsidR="00B200EE">
              <w:rPr>
                <w:noProof/>
              </w:rPr>
            </w:r>
            <w:r>
              <w:rPr>
                <w:noProof/>
                <w:webHidden/>
              </w:rPr>
              <w:fldChar w:fldCharType="separate"/>
            </w:r>
            <w:r w:rsidR="00603F8A">
              <w:rPr>
                <w:noProof/>
                <w:webHidden/>
              </w:rPr>
              <w:t>9</w:t>
            </w:r>
            <w:r>
              <w:rPr>
                <w:noProof/>
                <w:webHidden/>
              </w:rPr>
              <w:fldChar w:fldCharType="end"/>
            </w:r>
          </w:hyperlink>
        </w:p>
        <w:p w:rsidR="00DD2243" w:rsidRDefault="00E95921">
          <w:pPr>
            <w:pStyle w:val="TOC2"/>
            <w:tabs>
              <w:tab w:val="right" w:leader="dot" w:pos="9350"/>
            </w:tabs>
            <w:rPr>
              <w:rFonts w:eastAsiaTheme="minorEastAsia"/>
              <w:noProof/>
            </w:rPr>
          </w:pPr>
          <w:hyperlink w:anchor="_Toc464418086" w:history="1">
            <w:r w:rsidR="00603F8A">
              <w:rPr>
                <w:rStyle w:val="Hyperlink"/>
                <w:noProof/>
              </w:rPr>
              <w:t>Image Library</w:t>
            </w:r>
            <w:r w:rsidR="00603F8A">
              <w:rPr>
                <w:noProof/>
                <w:webHidden/>
              </w:rPr>
              <w:tab/>
            </w:r>
            <w:r>
              <w:rPr>
                <w:noProof/>
                <w:webHidden/>
              </w:rPr>
              <w:fldChar w:fldCharType="begin"/>
            </w:r>
            <w:r w:rsidR="00603F8A">
              <w:rPr>
                <w:noProof/>
                <w:webHidden/>
              </w:rPr>
              <w:instrText xml:space="preserve"> PAGEREF _Toc464418086 \h </w:instrText>
            </w:r>
            <w:r w:rsidR="00B200EE">
              <w:rPr>
                <w:noProof/>
              </w:rPr>
            </w:r>
            <w:r>
              <w:rPr>
                <w:noProof/>
                <w:webHidden/>
              </w:rPr>
              <w:fldChar w:fldCharType="separate"/>
            </w:r>
            <w:r w:rsidR="00603F8A">
              <w:rPr>
                <w:noProof/>
                <w:webHidden/>
              </w:rPr>
              <w:t>9</w:t>
            </w:r>
            <w:r>
              <w:rPr>
                <w:noProof/>
                <w:webHidden/>
              </w:rPr>
              <w:fldChar w:fldCharType="end"/>
            </w:r>
          </w:hyperlink>
        </w:p>
        <w:p w:rsidR="00DD2243" w:rsidRDefault="00E95921">
          <w:pPr>
            <w:pStyle w:val="TOC2"/>
            <w:tabs>
              <w:tab w:val="right" w:leader="dot" w:pos="9350"/>
            </w:tabs>
            <w:rPr>
              <w:rFonts w:eastAsiaTheme="minorEastAsia"/>
              <w:noProof/>
            </w:rPr>
          </w:pPr>
          <w:hyperlink w:anchor="_Toc464418087" w:history="1">
            <w:r w:rsidR="00603F8A">
              <w:rPr>
                <w:rStyle w:val="Hyperlink"/>
                <w:noProof/>
              </w:rPr>
              <w:t>Financial Feasibility Analysis</w:t>
            </w:r>
            <w:r w:rsidR="00603F8A">
              <w:rPr>
                <w:noProof/>
                <w:webHidden/>
              </w:rPr>
              <w:tab/>
            </w:r>
            <w:r>
              <w:rPr>
                <w:noProof/>
                <w:webHidden/>
              </w:rPr>
              <w:fldChar w:fldCharType="begin"/>
            </w:r>
            <w:r w:rsidR="00603F8A">
              <w:rPr>
                <w:noProof/>
                <w:webHidden/>
              </w:rPr>
              <w:instrText xml:space="preserve"> PAGEREF _Toc464418087 \h </w:instrText>
            </w:r>
            <w:r w:rsidR="00B200EE">
              <w:rPr>
                <w:noProof/>
              </w:rPr>
            </w:r>
            <w:r>
              <w:rPr>
                <w:noProof/>
                <w:webHidden/>
              </w:rPr>
              <w:fldChar w:fldCharType="separate"/>
            </w:r>
            <w:r w:rsidR="00603F8A">
              <w:rPr>
                <w:noProof/>
                <w:webHidden/>
              </w:rPr>
              <w:t>10</w:t>
            </w:r>
            <w:r>
              <w:rPr>
                <w:noProof/>
                <w:webHidden/>
              </w:rPr>
              <w:fldChar w:fldCharType="end"/>
            </w:r>
          </w:hyperlink>
        </w:p>
        <w:p w:rsidR="00DD2243" w:rsidRDefault="00E95921">
          <w:pPr>
            <w:pStyle w:val="TOC2"/>
            <w:tabs>
              <w:tab w:val="right" w:leader="dot" w:pos="9350"/>
            </w:tabs>
            <w:rPr>
              <w:rFonts w:eastAsiaTheme="minorEastAsia"/>
              <w:noProof/>
            </w:rPr>
          </w:pPr>
          <w:hyperlink w:anchor="_Toc464418088" w:history="1">
            <w:r w:rsidR="00603F8A">
              <w:rPr>
                <w:rStyle w:val="Hyperlink"/>
                <w:noProof/>
              </w:rPr>
              <w:t>Community Workshops</w:t>
            </w:r>
            <w:r w:rsidR="00603F8A">
              <w:rPr>
                <w:noProof/>
                <w:webHidden/>
              </w:rPr>
              <w:tab/>
            </w:r>
            <w:r>
              <w:rPr>
                <w:noProof/>
                <w:webHidden/>
              </w:rPr>
              <w:fldChar w:fldCharType="begin"/>
            </w:r>
            <w:r w:rsidR="00603F8A">
              <w:rPr>
                <w:noProof/>
                <w:webHidden/>
              </w:rPr>
              <w:instrText xml:space="preserve"> PAGEREF _Toc464418088 \h </w:instrText>
            </w:r>
            <w:r w:rsidR="00B200EE">
              <w:rPr>
                <w:noProof/>
              </w:rPr>
            </w:r>
            <w:r>
              <w:rPr>
                <w:noProof/>
                <w:webHidden/>
              </w:rPr>
              <w:fldChar w:fldCharType="separate"/>
            </w:r>
            <w:r w:rsidR="00603F8A">
              <w:rPr>
                <w:noProof/>
                <w:webHidden/>
              </w:rPr>
              <w:t>10</w:t>
            </w:r>
            <w:r>
              <w:rPr>
                <w:noProof/>
                <w:webHidden/>
              </w:rPr>
              <w:fldChar w:fldCharType="end"/>
            </w:r>
          </w:hyperlink>
        </w:p>
        <w:p w:rsidR="00DD2243" w:rsidRDefault="00E95921">
          <w:pPr>
            <w:pStyle w:val="TOC1"/>
            <w:tabs>
              <w:tab w:val="right" w:leader="dot" w:pos="9350"/>
            </w:tabs>
            <w:rPr>
              <w:rFonts w:eastAsiaTheme="minorEastAsia"/>
              <w:noProof/>
            </w:rPr>
          </w:pPr>
          <w:hyperlink w:anchor="_Toc464418089" w:history="1">
            <w:r w:rsidR="00603F8A">
              <w:rPr>
                <w:rStyle w:val="Hyperlink"/>
                <w:noProof/>
              </w:rPr>
              <w:t>Findings</w:t>
            </w:r>
            <w:r w:rsidR="00603F8A">
              <w:rPr>
                <w:noProof/>
                <w:webHidden/>
              </w:rPr>
              <w:tab/>
            </w:r>
            <w:r>
              <w:rPr>
                <w:noProof/>
                <w:webHidden/>
              </w:rPr>
              <w:fldChar w:fldCharType="begin"/>
            </w:r>
            <w:r w:rsidR="00603F8A">
              <w:rPr>
                <w:noProof/>
                <w:webHidden/>
              </w:rPr>
              <w:instrText xml:space="preserve"> PAGEREF _Toc464418089 \h </w:instrText>
            </w:r>
            <w:r w:rsidR="00B200EE">
              <w:rPr>
                <w:noProof/>
              </w:rPr>
            </w:r>
            <w:r>
              <w:rPr>
                <w:noProof/>
                <w:webHidden/>
              </w:rPr>
              <w:fldChar w:fldCharType="separate"/>
            </w:r>
            <w:r w:rsidR="00603F8A">
              <w:rPr>
                <w:noProof/>
                <w:webHidden/>
              </w:rPr>
              <w:t>13</w:t>
            </w:r>
            <w:r>
              <w:rPr>
                <w:noProof/>
                <w:webHidden/>
              </w:rPr>
              <w:fldChar w:fldCharType="end"/>
            </w:r>
          </w:hyperlink>
        </w:p>
        <w:p w:rsidR="00DD2243" w:rsidRDefault="00E95921">
          <w:pPr>
            <w:pStyle w:val="TOC2"/>
            <w:tabs>
              <w:tab w:val="right" w:leader="dot" w:pos="9350"/>
            </w:tabs>
            <w:rPr>
              <w:rFonts w:eastAsiaTheme="minorEastAsia"/>
              <w:noProof/>
            </w:rPr>
          </w:pPr>
          <w:hyperlink w:anchor="_Toc464418090" w:history="1">
            <w:r w:rsidR="00603F8A">
              <w:rPr>
                <w:rStyle w:val="Hyperlink"/>
                <w:noProof/>
              </w:rPr>
              <w:t>Interesting Opinions and Perspectives from the Interviews</w:t>
            </w:r>
            <w:r w:rsidR="00603F8A">
              <w:rPr>
                <w:noProof/>
                <w:webHidden/>
              </w:rPr>
              <w:tab/>
            </w:r>
            <w:r>
              <w:rPr>
                <w:noProof/>
                <w:webHidden/>
              </w:rPr>
              <w:fldChar w:fldCharType="begin"/>
            </w:r>
            <w:r w:rsidR="00603F8A">
              <w:rPr>
                <w:noProof/>
                <w:webHidden/>
              </w:rPr>
              <w:instrText xml:space="preserve"> PAGEREF _Toc464418090 \h </w:instrText>
            </w:r>
            <w:r w:rsidR="00B200EE">
              <w:rPr>
                <w:noProof/>
              </w:rPr>
            </w:r>
            <w:r>
              <w:rPr>
                <w:noProof/>
                <w:webHidden/>
              </w:rPr>
              <w:fldChar w:fldCharType="separate"/>
            </w:r>
            <w:r w:rsidR="00603F8A">
              <w:rPr>
                <w:noProof/>
                <w:webHidden/>
              </w:rPr>
              <w:t>13</w:t>
            </w:r>
            <w:r>
              <w:rPr>
                <w:noProof/>
                <w:webHidden/>
              </w:rPr>
              <w:fldChar w:fldCharType="end"/>
            </w:r>
          </w:hyperlink>
        </w:p>
        <w:p w:rsidR="00DD2243" w:rsidRDefault="00E95921">
          <w:pPr>
            <w:pStyle w:val="TOC2"/>
            <w:tabs>
              <w:tab w:val="right" w:leader="dot" w:pos="9350"/>
            </w:tabs>
            <w:rPr>
              <w:rFonts w:eastAsiaTheme="minorEastAsia"/>
              <w:noProof/>
            </w:rPr>
          </w:pPr>
          <w:hyperlink w:anchor="_Toc464418091" w:history="1">
            <w:r w:rsidR="00603F8A">
              <w:rPr>
                <w:rStyle w:val="Hyperlink"/>
                <w:noProof/>
              </w:rPr>
              <w:t>Observations about the Team Redevelopment Concepts</w:t>
            </w:r>
            <w:r w:rsidR="00603F8A">
              <w:rPr>
                <w:noProof/>
                <w:webHidden/>
              </w:rPr>
              <w:tab/>
            </w:r>
            <w:r>
              <w:rPr>
                <w:noProof/>
                <w:webHidden/>
              </w:rPr>
              <w:fldChar w:fldCharType="begin"/>
            </w:r>
            <w:r w:rsidR="00603F8A">
              <w:rPr>
                <w:noProof/>
                <w:webHidden/>
              </w:rPr>
              <w:instrText xml:space="preserve"> PAGEREF _Toc464418091 \h </w:instrText>
            </w:r>
            <w:r w:rsidR="00B200EE">
              <w:rPr>
                <w:noProof/>
              </w:rPr>
            </w:r>
            <w:r>
              <w:rPr>
                <w:noProof/>
                <w:webHidden/>
              </w:rPr>
              <w:fldChar w:fldCharType="separate"/>
            </w:r>
            <w:r w:rsidR="00603F8A">
              <w:rPr>
                <w:noProof/>
                <w:webHidden/>
              </w:rPr>
              <w:t>14</w:t>
            </w:r>
            <w:r>
              <w:rPr>
                <w:noProof/>
                <w:webHidden/>
              </w:rPr>
              <w:fldChar w:fldCharType="end"/>
            </w:r>
          </w:hyperlink>
        </w:p>
        <w:p w:rsidR="00DD2243" w:rsidRDefault="00E95921">
          <w:pPr>
            <w:pStyle w:val="TOC2"/>
            <w:tabs>
              <w:tab w:val="right" w:leader="dot" w:pos="9350"/>
            </w:tabs>
            <w:rPr>
              <w:rFonts w:eastAsiaTheme="minorEastAsia"/>
              <w:noProof/>
            </w:rPr>
          </w:pPr>
          <w:hyperlink w:anchor="_Toc464418092" w:history="1">
            <w:r w:rsidR="00603F8A">
              <w:rPr>
                <w:rStyle w:val="Hyperlink"/>
                <w:noProof/>
              </w:rPr>
              <w:t>Economic Feasibility Analysis</w:t>
            </w:r>
            <w:r w:rsidR="00603F8A">
              <w:rPr>
                <w:noProof/>
                <w:webHidden/>
              </w:rPr>
              <w:tab/>
            </w:r>
            <w:r>
              <w:rPr>
                <w:noProof/>
                <w:webHidden/>
              </w:rPr>
              <w:fldChar w:fldCharType="begin"/>
            </w:r>
            <w:r w:rsidR="00603F8A">
              <w:rPr>
                <w:noProof/>
                <w:webHidden/>
              </w:rPr>
              <w:instrText xml:space="preserve"> PAGEREF _Toc464418092 \h </w:instrText>
            </w:r>
            <w:r w:rsidR="00B200EE">
              <w:rPr>
                <w:noProof/>
              </w:rPr>
            </w:r>
            <w:r>
              <w:rPr>
                <w:noProof/>
                <w:webHidden/>
              </w:rPr>
              <w:fldChar w:fldCharType="separate"/>
            </w:r>
            <w:r w:rsidR="00603F8A">
              <w:rPr>
                <w:noProof/>
                <w:webHidden/>
              </w:rPr>
              <w:t>18</w:t>
            </w:r>
            <w:r>
              <w:rPr>
                <w:noProof/>
                <w:webHidden/>
              </w:rPr>
              <w:fldChar w:fldCharType="end"/>
            </w:r>
          </w:hyperlink>
        </w:p>
        <w:p w:rsidR="00DD2243" w:rsidRDefault="00E95921">
          <w:pPr>
            <w:pStyle w:val="TOC1"/>
            <w:tabs>
              <w:tab w:val="right" w:leader="dot" w:pos="9350"/>
            </w:tabs>
            <w:rPr>
              <w:rFonts w:eastAsiaTheme="minorEastAsia"/>
              <w:noProof/>
            </w:rPr>
          </w:pPr>
          <w:hyperlink w:anchor="_Toc464418093" w:history="1">
            <w:r w:rsidR="00603F8A">
              <w:rPr>
                <w:rStyle w:val="Hyperlink"/>
                <w:noProof/>
              </w:rPr>
              <w:t>Evaluation of the Utility of the Workshop Format</w:t>
            </w:r>
            <w:r w:rsidR="00603F8A">
              <w:rPr>
                <w:noProof/>
                <w:webHidden/>
              </w:rPr>
              <w:tab/>
            </w:r>
            <w:r>
              <w:rPr>
                <w:noProof/>
                <w:webHidden/>
              </w:rPr>
              <w:fldChar w:fldCharType="begin"/>
            </w:r>
            <w:r w:rsidR="00603F8A">
              <w:rPr>
                <w:noProof/>
                <w:webHidden/>
              </w:rPr>
              <w:instrText xml:space="preserve"> PAGEREF _Toc464418093 \h </w:instrText>
            </w:r>
            <w:r w:rsidR="00B200EE">
              <w:rPr>
                <w:noProof/>
              </w:rPr>
            </w:r>
            <w:r>
              <w:rPr>
                <w:noProof/>
                <w:webHidden/>
              </w:rPr>
              <w:fldChar w:fldCharType="separate"/>
            </w:r>
            <w:r w:rsidR="00603F8A">
              <w:rPr>
                <w:noProof/>
                <w:webHidden/>
              </w:rPr>
              <w:t>20</w:t>
            </w:r>
            <w:r>
              <w:rPr>
                <w:noProof/>
                <w:webHidden/>
              </w:rPr>
              <w:fldChar w:fldCharType="end"/>
            </w:r>
          </w:hyperlink>
        </w:p>
        <w:p w:rsidR="00DD2243" w:rsidRDefault="00E95921">
          <w:pPr>
            <w:pStyle w:val="TOC1"/>
            <w:tabs>
              <w:tab w:val="right" w:leader="dot" w:pos="9350"/>
            </w:tabs>
            <w:rPr>
              <w:rFonts w:eastAsiaTheme="minorEastAsia"/>
              <w:noProof/>
            </w:rPr>
          </w:pPr>
          <w:hyperlink w:anchor="_Toc464418094" w:history="1">
            <w:r w:rsidR="00603F8A">
              <w:rPr>
                <w:rStyle w:val="Hyperlink"/>
                <w:noProof/>
              </w:rPr>
              <w:t>Part II</w:t>
            </w:r>
            <w:r w:rsidR="00603F8A">
              <w:rPr>
                <w:noProof/>
                <w:webHidden/>
              </w:rPr>
              <w:tab/>
            </w:r>
            <w:r>
              <w:rPr>
                <w:noProof/>
                <w:webHidden/>
              </w:rPr>
              <w:fldChar w:fldCharType="begin"/>
            </w:r>
            <w:r w:rsidR="00603F8A">
              <w:rPr>
                <w:noProof/>
                <w:webHidden/>
              </w:rPr>
              <w:instrText xml:space="preserve"> PAGEREF _Toc464418094 \h </w:instrText>
            </w:r>
            <w:r w:rsidR="00B200EE">
              <w:rPr>
                <w:noProof/>
              </w:rPr>
            </w:r>
            <w:r>
              <w:rPr>
                <w:noProof/>
                <w:webHidden/>
              </w:rPr>
              <w:fldChar w:fldCharType="separate"/>
            </w:r>
            <w:r w:rsidR="00603F8A">
              <w:rPr>
                <w:noProof/>
                <w:webHidden/>
              </w:rPr>
              <w:t>22</w:t>
            </w:r>
            <w:r>
              <w:rPr>
                <w:noProof/>
                <w:webHidden/>
              </w:rPr>
              <w:fldChar w:fldCharType="end"/>
            </w:r>
          </w:hyperlink>
        </w:p>
        <w:p w:rsidR="00DD2243" w:rsidRDefault="00E95921">
          <w:pPr>
            <w:pStyle w:val="TOC2"/>
            <w:tabs>
              <w:tab w:val="right" w:leader="dot" w:pos="9350"/>
            </w:tabs>
            <w:rPr>
              <w:rFonts w:eastAsiaTheme="minorEastAsia"/>
              <w:noProof/>
            </w:rPr>
          </w:pPr>
          <w:hyperlink w:anchor="_Toc464418095" w:history="1">
            <w:r w:rsidR="00603F8A">
              <w:rPr>
                <w:rStyle w:val="Hyperlink"/>
                <w:noProof/>
              </w:rPr>
              <w:t>Workshop Results</w:t>
            </w:r>
            <w:r w:rsidR="00603F8A">
              <w:rPr>
                <w:noProof/>
                <w:webHidden/>
              </w:rPr>
              <w:tab/>
            </w:r>
            <w:r>
              <w:rPr>
                <w:noProof/>
                <w:webHidden/>
              </w:rPr>
              <w:fldChar w:fldCharType="begin"/>
            </w:r>
            <w:r w:rsidR="00603F8A">
              <w:rPr>
                <w:noProof/>
                <w:webHidden/>
              </w:rPr>
              <w:instrText xml:space="preserve"> PAGEREF _Toc464418095 \h </w:instrText>
            </w:r>
            <w:r w:rsidR="00B200EE">
              <w:rPr>
                <w:noProof/>
              </w:rPr>
            </w:r>
            <w:r>
              <w:rPr>
                <w:noProof/>
                <w:webHidden/>
              </w:rPr>
              <w:fldChar w:fldCharType="separate"/>
            </w:r>
            <w:r w:rsidR="00603F8A">
              <w:rPr>
                <w:noProof/>
                <w:webHidden/>
              </w:rPr>
              <w:t>22</w:t>
            </w:r>
            <w:r>
              <w:rPr>
                <w:noProof/>
                <w:webHidden/>
              </w:rPr>
              <w:fldChar w:fldCharType="end"/>
            </w:r>
          </w:hyperlink>
        </w:p>
        <w:p w:rsidR="00DD2243" w:rsidRDefault="00E95921">
          <w:pPr>
            <w:pStyle w:val="TOC1"/>
            <w:tabs>
              <w:tab w:val="right" w:leader="dot" w:pos="9350"/>
            </w:tabs>
            <w:rPr>
              <w:rFonts w:eastAsiaTheme="minorEastAsia"/>
              <w:noProof/>
            </w:rPr>
          </w:pPr>
          <w:hyperlink w:anchor="_Toc464418096" w:history="1">
            <w:r w:rsidR="00603F8A">
              <w:rPr>
                <w:rStyle w:val="Hyperlink"/>
                <w:noProof/>
              </w:rPr>
              <w:t>Appendices</w:t>
            </w:r>
            <w:r w:rsidR="00603F8A">
              <w:rPr>
                <w:noProof/>
                <w:webHidden/>
              </w:rPr>
              <w:tab/>
            </w:r>
            <w:r>
              <w:rPr>
                <w:noProof/>
                <w:webHidden/>
              </w:rPr>
              <w:fldChar w:fldCharType="begin"/>
            </w:r>
            <w:r w:rsidR="00603F8A">
              <w:rPr>
                <w:noProof/>
                <w:webHidden/>
              </w:rPr>
              <w:instrText xml:space="preserve"> PAGEREF _Toc464418096 \h </w:instrText>
            </w:r>
            <w:r w:rsidR="00B200EE">
              <w:rPr>
                <w:noProof/>
              </w:rPr>
            </w:r>
            <w:r>
              <w:rPr>
                <w:noProof/>
                <w:webHidden/>
              </w:rPr>
              <w:fldChar w:fldCharType="separate"/>
            </w:r>
            <w:r w:rsidR="00603F8A">
              <w:rPr>
                <w:noProof/>
                <w:webHidden/>
              </w:rPr>
              <w:t>22</w:t>
            </w:r>
            <w:r>
              <w:rPr>
                <w:noProof/>
                <w:webHidden/>
              </w:rPr>
              <w:fldChar w:fldCharType="end"/>
            </w:r>
          </w:hyperlink>
        </w:p>
        <w:p w:rsidR="00DD2243" w:rsidRDefault="00E95921">
          <w:pPr>
            <w:pStyle w:val="TOC2"/>
            <w:tabs>
              <w:tab w:val="right" w:leader="dot" w:pos="9350"/>
            </w:tabs>
            <w:rPr>
              <w:rFonts w:eastAsiaTheme="minorEastAsia"/>
              <w:noProof/>
            </w:rPr>
          </w:pPr>
          <w:hyperlink w:anchor="_Toc464418097" w:history="1">
            <w:r w:rsidR="00603F8A">
              <w:rPr>
                <w:rStyle w:val="Hyperlink"/>
                <w:noProof/>
              </w:rPr>
              <w:t>Appendix 1:  List of Interviewees</w:t>
            </w:r>
            <w:r w:rsidR="00603F8A">
              <w:rPr>
                <w:noProof/>
                <w:webHidden/>
              </w:rPr>
              <w:tab/>
            </w:r>
            <w:r>
              <w:rPr>
                <w:noProof/>
                <w:webHidden/>
              </w:rPr>
              <w:fldChar w:fldCharType="begin"/>
            </w:r>
            <w:r w:rsidR="00603F8A">
              <w:rPr>
                <w:noProof/>
                <w:webHidden/>
              </w:rPr>
              <w:instrText xml:space="preserve"> PAGEREF _Toc464418097 \h </w:instrText>
            </w:r>
            <w:r w:rsidR="00B200EE">
              <w:rPr>
                <w:noProof/>
              </w:rPr>
            </w:r>
            <w:r>
              <w:rPr>
                <w:noProof/>
                <w:webHidden/>
              </w:rPr>
              <w:fldChar w:fldCharType="separate"/>
            </w:r>
            <w:r w:rsidR="00603F8A">
              <w:rPr>
                <w:noProof/>
                <w:webHidden/>
              </w:rPr>
              <w:t>22</w:t>
            </w:r>
            <w:r>
              <w:rPr>
                <w:noProof/>
                <w:webHidden/>
              </w:rPr>
              <w:fldChar w:fldCharType="end"/>
            </w:r>
          </w:hyperlink>
        </w:p>
        <w:p w:rsidR="00DD2243" w:rsidRDefault="00E95921">
          <w:pPr>
            <w:pStyle w:val="TOC2"/>
            <w:tabs>
              <w:tab w:val="right" w:leader="dot" w:pos="9350"/>
            </w:tabs>
            <w:rPr>
              <w:rFonts w:eastAsiaTheme="minorEastAsia"/>
              <w:noProof/>
            </w:rPr>
          </w:pPr>
          <w:hyperlink w:anchor="_Toc464418098" w:history="1">
            <w:r w:rsidR="00603F8A">
              <w:rPr>
                <w:rStyle w:val="Hyperlink"/>
                <w:noProof/>
              </w:rPr>
              <w:t>Appendix 2:  List of Project Team Members</w:t>
            </w:r>
            <w:r w:rsidR="00603F8A">
              <w:rPr>
                <w:noProof/>
                <w:webHidden/>
              </w:rPr>
              <w:tab/>
            </w:r>
            <w:r>
              <w:rPr>
                <w:noProof/>
                <w:webHidden/>
              </w:rPr>
              <w:fldChar w:fldCharType="begin"/>
            </w:r>
            <w:r w:rsidR="00603F8A">
              <w:rPr>
                <w:noProof/>
                <w:webHidden/>
              </w:rPr>
              <w:instrText xml:space="preserve"> PAGEREF _Toc464418098 \h </w:instrText>
            </w:r>
            <w:r w:rsidR="00B200EE">
              <w:rPr>
                <w:noProof/>
              </w:rPr>
            </w:r>
            <w:r>
              <w:rPr>
                <w:noProof/>
                <w:webHidden/>
              </w:rPr>
              <w:fldChar w:fldCharType="separate"/>
            </w:r>
            <w:r w:rsidR="00603F8A">
              <w:rPr>
                <w:noProof/>
                <w:webHidden/>
              </w:rPr>
              <w:t>23</w:t>
            </w:r>
            <w:r>
              <w:rPr>
                <w:noProof/>
                <w:webHidden/>
              </w:rPr>
              <w:fldChar w:fldCharType="end"/>
            </w:r>
          </w:hyperlink>
        </w:p>
        <w:p w:rsidR="00DD2243" w:rsidRDefault="00E95921">
          <w:pPr>
            <w:pStyle w:val="TOC2"/>
            <w:tabs>
              <w:tab w:val="right" w:leader="dot" w:pos="9350"/>
            </w:tabs>
            <w:rPr>
              <w:rFonts w:eastAsiaTheme="minorEastAsia"/>
              <w:noProof/>
            </w:rPr>
          </w:pPr>
          <w:hyperlink w:anchor="_Toc464418099" w:history="1">
            <w:r w:rsidR="00603F8A">
              <w:rPr>
                <w:rStyle w:val="Hyperlink"/>
                <w:noProof/>
              </w:rPr>
              <w:t>Appendix 3:  List of Workshop Participants</w:t>
            </w:r>
            <w:r w:rsidR="00603F8A">
              <w:rPr>
                <w:noProof/>
                <w:webHidden/>
              </w:rPr>
              <w:tab/>
            </w:r>
            <w:r>
              <w:rPr>
                <w:noProof/>
                <w:webHidden/>
              </w:rPr>
              <w:fldChar w:fldCharType="begin"/>
            </w:r>
            <w:r w:rsidR="00603F8A">
              <w:rPr>
                <w:noProof/>
                <w:webHidden/>
              </w:rPr>
              <w:instrText xml:space="preserve"> PAGEREF _Toc464418099 \h </w:instrText>
            </w:r>
            <w:r w:rsidR="00B200EE">
              <w:rPr>
                <w:noProof/>
              </w:rPr>
            </w:r>
            <w:r>
              <w:rPr>
                <w:noProof/>
                <w:webHidden/>
              </w:rPr>
              <w:fldChar w:fldCharType="separate"/>
            </w:r>
            <w:r w:rsidR="00603F8A">
              <w:rPr>
                <w:noProof/>
                <w:webHidden/>
              </w:rPr>
              <w:t>23</w:t>
            </w:r>
            <w:r>
              <w:rPr>
                <w:noProof/>
                <w:webHidden/>
              </w:rPr>
              <w:fldChar w:fldCharType="end"/>
            </w:r>
          </w:hyperlink>
        </w:p>
        <w:p w:rsidR="00DD2243" w:rsidRDefault="00E95921">
          <w:pPr>
            <w:pStyle w:val="TOC2"/>
            <w:tabs>
              <w:tab w:val="right" w:leader="dot" w:pos="9350"/>
            </w:tabs>
            <w:rPr>
              <w:rFonts w:eastAsiaTheme="minorEastAsia"/>
              <w:noProof/>
            </w:rPr>
          </w:pPr>
          <w:hyperlink w:anchor="_Toc464418100" w:history="1">
            <w:r w:rsidR="00603F8A">
              <w:rPr>
                <w:rStyle w:val="Hyperlink"/>
                <w:noProof/>
              </w:rPr>
              <w:t>Appendix 4:  Graphs, Illustrations, PPT Presentations</w:t>
            </w:r>
            <w:r w:rsidR="00603F8A">
              <w:rPr>
                <w:noProof/>
                <w:webHidden/>
              </w:rPr>
              <w:tab/>
            </w:r>
            <w:r>
              <w:rPr>
                <w:noProof/>
                <w:webHidden/>
              </w:rPr>
              <w:fldChar w:fldCharType="begin"/>
            </w:r>
            <w:r w:rsidR="00603F8A">
              <w:rPr>
                <w:noProof/>
                <w:webHidden/>
              </w:rPr>
              <w:instrText xml:space="preserve"> PAGEREF _Toc464418100 \h </w:instrText>
            </w:r>
            <w:r w:rsidR="00B200EE">
              <w:rPr>
                <w:noProof/>
              </w:rPr>
            </w:r>
            <w:r>
              <w:rPr>
                <w:noProof/>
                <w:webHidden/>
              </w:rPr>
              <w:fldChar w:fldCharType="separate"/>
            </w:r>
            <w:r w:rsidR="00603F8A">
              <w:rPr>
                <w:noProof/>
                <w:webHidden/>
              </w:rPr>
              <w:t>24</w:t>
            </w:r>
            <w:r>
              <w:rPr>
                <w:noProof/>
                <w:webHidden/>
              </w:rPr>
              <w:fldChar w:fldCharType="end"/>
            </w:r>
          </w:hyperlink>
        </w:p>
        <w:p w:rsidR="00DD2243" w:rsidRDefault="00E95921">
          <w:r>
            <w:rPr>
              <w:b/>
              <w:bCs/>
              <w:noProof/>
            </w:rPr>
            <w:fldChar w:fldCharType="end"/>
          </w:r>
        </w:p>
      </w:sdtContent>
    </w:sdt>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eastAsiaTheme="majorEastAsia" w:hAnsi="Times New Roman" w:cs="Times New Roman"/>
          <w:b/>
          <w:color w:val="385623" w:themeColor="accent6" w:themeShade="80"/>
          <w:sz w:val="32"/>
          <w:szCs w:val="32"/>
        </w:rPr>
      </w:pPr>
      <w:r>
        <w:br w:type="page"/>
      </w:r>
    </w:p>
    <w:p w:rsidR="00DD2243" w:rsidRDefault="00603F8A">
      <w:pPr>
        <w:pStyle w:val="Heading1"/>
      </w:pPr>
      <w:bookmarkStart w:id="1" w:name="_Toc464418079"/>
      <w:r>
        <w:t>Summary</w:t>
      </w:r>
      <w:bookmarkEnd w:id="1"/>
      <w:r>
        <w:t xml:space="preserve">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 technical assistance grant from the State of California’s Strategic Growth Council through the Sacramento Area Council of Governments (SACOG) funded a set of stakeholder interviews, workshops and financial feasibility analyses in the Spring of 2016 for potential redevelopment of the 2.2-acre property owned by the Davis Joint Unified School District (DJUSD) at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&amp; B Streets in Davis.  This property currently serves as the site for the DJUSD administrative offices, the Davis School of Independent Studies, adult education classes, and associated parking.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primary conclusions derived from the workshops are:</w:t>
      </w:r>
    </w:p>
    <w:p w:rsidR="00DD2243" w:rsidRDefault="00DD2243">
      <w:pPr>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There is a consensus that the project site has the capacity for more intensive use than its current use, including a mix of land uses such as housing, office and commercial.</w:t>
      </w:r>
    </w:p>
    <w:p w:rsidR="00DD2243" w:rsidRDefault="00DD2243">
      <w:pPr>
        <w:pStyle w:val="ListParagraph"/>
        <w:ind w:left="360"/>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Most or all participants agreed that the height and bulk of the buildings should be on a gradient from the lowest and smallest on the northeast corner to tallest and largest on the southern part of the property fronting 5</w:t>
      </w:r>
      <w:r>
        <w:rPr>
          <w:rFonts w:ascii="Times New Roman" w:hAnsi="Times New Roman" w:cs="Times New Roman"/>
          <w:sz w:val="24"/>
          <w:szCs w:val="24"/>
          <w:vertAlign w:val="superscript"/>
        </w:rPr>
        <w:t>th</w:t>
      </w:r>
      <w:r>
        <w:rPr>
          <w:rFonts w:ascii="Times New Roman" w:hAnsi="Times New Roman" w:cs="Times New Roman"/>
          <w:sz w:val="24"/>
          <w:szCs w:val="24"/>
        </w:rPr>
        <w:t>, especially the southwest corner at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and B.  There was a spectrum of thoughts regarding the degree of intensity, density and massing for this site. </w:t>
      </w:r>
    </w:p>
    <w:p w:rsidR="00DD2243" w:rsidRDefault="00DD2243">
      <w:pPr>
        <w:pStyle w:val="ListParagraph"/>
        <w:ind w:left="360"/>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All proposals included multifamily housing of some type, from town homes to multifamily apartments and condominiums.</w:t>
      </w:r>
    </w:p>
    <w:p w:rsidR="00DD2243" w:rsidRDefault="00DD2243">
      <w:pPr>
        <w:pStyle w:val="ListParagraph"/>
        <w:ind w:left="360"/>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There was a consensus that the northern half of the property should be used just for residential uses.</w:t>
      </w:r>
    </w:p>
    <w:p w:rsidR="00DD2243" w:rsidRDefault="00DD2243">
      <w:pPr>
        <w:pStyle w:val="ListParagraph"/>
        <w:ind w:left="360"/>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 xml:space="preserve">Maximum building heights ranged from 4 to 6 stories in most of the design concepts prepared by the teams. </w:t>
      </w:r>
    </w:p>
    <w:p w:rsidR="00DD2243" w:rsidRDefault="00DD2243">
      <w:pPr>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The primary use of the property in the redevelopment concepts, as measured by square footage, was housing – by a wide margin.  The second most selected use, by square footage, was office space.</w:t>
      </w:r>
    </w:p>
    <w:p w:rsidR="00DD2243" w:rsidRDefault="00DD2243">
      <w:pPr>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Small amounts of retail commercial space (e.g., coffee shops) were present in many of the concepts as a way of activating the property, but none of the concepts proposed significant amounts of retail commercial development.</w:t>
      </w:r>
    </w:p>
    <w:p w:rsidR="00DD2243" w:rsidRDefault="00DD2243">
      <w:pPr>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The form and amount of automobile parking was the subject of great variability and uncertainty.  Only one team attempted to accommodate the amount of parking currently required by city code with surface parking, which occupied the majority of the property.  Others addressed it with above ground or below ground parking facilities, or by not providing the amount generated by the proposed land uses.</w:t>
      </w:r>
      <w:r>
        <w:rPr>
          <w:rFonts w:ascii="Times New Roman" w:hAnsi="Times New Roman" w:cs="Times New Roman"/>
          <w:sz w:val="24"/>
          <w:szCs w:val="24"/>
        </w:rPr>
        <w:br/>
      </w: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Landscaping and green design elements were important in every proposal.</w:t>
      </w:r>
    </w:p>
    <w:p w:rsidR="00DD2243" w:rsidRDefault="00DD2243">
      <w:pPr>
        <w:rPr>
          <w:rFonts w:ascii="Times New Roman" w:hAnsi="Times New Roman" w:cs="Times New Roman"/>
          <w:sz w:val="24"/>
          <w:szCs w:val="24"/>
        </w:rPr>
      </w:pPr>
    </w:p>
    <w:p w:rsidR="00DD2243" w:rsidRDefault="00603F8A">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Participants were curious about the possibility of moving the DJUSD administrative offices and DSIS classrooms to another site, but they did not address this in detail during the workshops due to lack of time.  The relocation of those functions to another site was the subject of much discussion in the pre-workshop interviews.</w:t>
      </w:r>
    </w:p>
    <w:p w:rsidR="00DD2243" w:rsidRDefault="00DD2243">
      <w:pPr>
        <w:pStyle w:val="ListParagraph"/>
        <w:rPr>
          <w:rFonts w:ascii="Times New Roman" w:hAnsi="Times New Roman" w:cs="Times New Roman"/>
          <w:sz w:val="24"/>
          <w:szCs w:val="24"/>
        </w:rPr>
      </w:pPr>
    </w:p>
    <w:p w:rsidR="00DD2243" w:rsidRDefault="00DD2243">
      <w:pPr>
        <w:ind w:left="360" w:hanging="360"/>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financial feasibility analysis examined three redevelopment concepts based on different approaches used by the workshop teams.  Conclusions include: </w:t>
      </w:r>
    </w:p>
    <w:p w:rsidR="00DD2243" w:rsidRDefault="00DD2243">
      <w:pPr>
        <w:rPr>
          <w:rFonts w:ascii="Times New Roman" w:hAnsi="Times New Roman" w:cs="Times New Roman"/>
          <w:sz w:val="24"/>
          <w:szCs w:val="24"/>
        </w:rPr>
      </w:pPr>
    </w:p>
    <w:p w:rsidR="00DD2243" w:rsidRDefault="00603F8A">
      <w:pPr>
        <w:pStyle w:val="ListParagraph"/>
        <w:numPr>
          <w:ilvl w:val="0"/>
          <w:numId w:val="12"/>
        </w:numPr>
        <w:tabs>
          <w:tab w:val="clear" w:pos="720"/>
          <w:tab w:val="num" w:pos="360"/>
        </w:tabs>
        <w:ind w:left="360"/>
        <w:rPr>
          <w:rFonts w:ascii="Times New Roman" w:hAnsi="Times New Roman" w:cs="Times New Roman"/>
          <w:color w:val="1A1A1A"/>
          <w:sz w:val="24"/>
          <w:szCs w:val="24"/>
        </w:rPr>
      </w:pPr>
      <w:r>
        <w:rPr>
          <w:rFonts w:ascii="Times New Roman" w:hAnsi="Times New Roman" w:cs="Times New Roman"/>
          <w:color w:val="1A1A1A"/>
          <w:sz w:val="24"/>
          <w:szCs w:val="24"/>
        </w:rPr>
        <w:t>DJUSD will probably need to move its offices if it wishes to pay for the construction of replacement facilities with proceeds from the sale of its property (after DJUSD has secured the land use and planning approvals necessary for the redevelopment).</w:t>
      </w:r>
    </w:p>
    <w:p w:rsidR="00DD2243" w:rsidRDefault="00DD2243">
      <w:pPr>
        <w:widowControl w:val="0"/>
        <w:tabs>
          <w:tab w:val="num" w:pos="360"/>
        </w:tabs>
        <w:autoSpaceDE w:val="0"/>
        <w:autoSpaceDN w:val="0"/>
        <w:adjustRightInd w:val="0"/>
        <w:ind w:left="360" w:hanging="360"/>
        <w:rPr>
          <w:rFonts w:ascii="Times New Roman" w:hAnsi="Times New Roman" w:cs="Times New Roman"/>
          <w:color w:val="1A1A1A"/>
          <w:sz w:val="24"/>
          <w:szCs w:val="24"/>
        </w:rPr>
      </w:pPr>
    </w:p>
    <w:p w:rsidR="00DD2243" w:rsidRDefault="00603F8A">
      <w:pPr>
        <w:pStyle w:val="ListParagraph"/>
        <w:widowControl w:val="0"/>
        <w:numPr>
          <w:ilvl w:val="0"/>
          <w:numId w:val="11"/>
        </w:numPr>
        <w:tabs>
          <w:tab w:val="num" w:pos="360"/>
        </w:tabs>
        <w:autoSpaceDE w:val="0"/>
        <w:autoSpaceDN w:val="0"/>
        <w:adjustRightInd w:val="0"/>
        <w:ind w:left="360" w:hanging="360"/>
        <w:rPr>
          <w:rFonts w:ascii="Times New Roman" w:hAnsi="Times New Roman" w:cs="Times New Roman"/>
          <w:color w:val="1A1A1A"/>
          <w:sz w:val="24"/>
          <w:szCs w:val="24"/>
        </w:rPr>
      </w:pPr>
      <w:r>
        <w:rPr>
          <w:rFonts w:ascii="Times New Roman" w:hAnsi="Times New Roman" w:cs="Times New Roman"/>
          <w:color w:val="1A1A1A"/>
          <w:sz w:val="24"/>
          <w:szCs w:val="24"/>
        </w:rPr>
        <w:t>DJUSD may be able to break even (that is, finance the purchase of a new site and build replacement facilities on them) if it maximizes development potential – within the height and bulk framework as outlined at the workshops – and sells the entire site.</w:t>
      </w:r>
    </w:p>
    <w:p w:rsidR="00DD2243" w:rsidRDefault="00DD2243">
      <w:pPr>
        <w:widowControl w:val="0"/>
        <w:tabs>
          <w:tab w:val="num" w:pos="360"/>
        </w:tabs>
        <w:autoSpaceDE w:val="0"/>
        <w:autoSpaceDN w:val="0"/>
        <w:adjustRightInd w:val="0"/>
        <w:ind w:left="360" w:hanging="360"/>
        <w:rPr>
          <w:rFonts w:ascii="Times New Roman" w:hAnsi="Times New Roman" w:cs="Times New Roman"/>
          <w:color w:val="1A1A1A"/>
          <w:sz w:val="24"/>
          <w:szCs w:val="24"/>
        </w:rPr>
      </w:pPr>
    </w:p>
    <w:p w:rsidR="00DD2243" w:rsidRDefault="00603F8A">
      <w:pPr>
        <w:pStyle w:val="ListParagraph"/>
        <w:widowControl w:val="0"/>
        <w:numPr>
          <w:ilvl w:val="0"/>
          <w:numId w:val="11"/>
        </w:numPr>
        <w:autoSpaceDE w:val="0"/>
        <w:autoSpaceDN w:val="0"/>
        <w:adjustRightInd w:val="0"/>
        <w:ind w:left="360" w:hanging="360"/>
        <w:rPr>
          <w:rFonts w:ascii="Times New Roman" w:hAnsi="Times New Roman" w:cs="Times New Roman"/>
          <w:color w:val="1A1A1A"/>
          <w:sz w:val="24"/>
          <w:szCs w:val="24"/>
        </w:rPr>
      </w:pPr>
      <w:r>
        <w:rPr>
          <w:rFonts w:ascii="Times New Roman" w:hAnsi="Times New Roman" w:cs="Times New Roman"/>
          <w:color w:val="1A1A1A"/>
          <w:sz w:val="24"/>
          <w:szCs w:val="24"/>
        </w:rPr>
        <w:t>The maximum site value is achieved with the primary use of the property being residential development that is more intense than nearby residential uses.</w:t>
      </w:r>
    </w:p>
    <w:p w:rsidR="00DD2243" w:rsidRDefault="00DD2243">
      <w:pPr>
        <w:widowControl w:val="0"/>
        <w:autoSpaceDE w:val="0"/>
        <w:autoSpaceDN w:val="0"/>
        <w:adjustRightInd w:val="0"/>
        <w:ind w:left="360" w:hanging="360"/>
        <w:rPr>
          <w:rFonts w:ascii="Times New Roman" w:hAnsi="Times New Roman" w:cs="Times New Roman"/>
          <w:color w:val="1A1A1A"/>
          <w:sz w:val="24"/>
          <w:szCs w:val="24"/>
        </w:rPr>
      </w:pPr>
    </w:p>
    <w:p w:rsidR="00DD2243" w:rsidRDefault="00603F8A">
      <w:pPr>
        <w:pStyle w:val="ListParagraph"/>
        <w:widowControl w:val="0"/>
        <w:numPr>
          <w:ilvl w:val="0"/>
          <w:numId w:val="9"/>
        </w:numPr>
        <w:autoSpaceDE w:val="0"/>
        <w:autoSpaceDN w:val="0"/>
        <w:adjustRightInd w:val="0"/>
        <w:ind w:left="360"/>
        <w:rPr>
          <w:rFonts w:ascii="Times New Roman" w:hAnsi="Times New Roman" w:cs="Times New Roman"/>
          <w:color w:val="1A1A1A"/>
          <w:sz w:val="24"/>
          <w:szCs w:val="24"/>
        </w:rPr>
      </w:pPr>
      <w:r>
        <w:rPr>
          <w:rFonts w:ascii="Times New Roman" w:hAnsi="Times New Roman" w:cs="Times New Roman"/>
          <w:color w:val="1A1A1A"/>
          <w:sz w:val="24"/>
          <w:szCs w:val="24"/>
        </w:rPr>
        <w:t>The maximum financial return to DJUSD is achieved when providing less parking for residential and commercial development than currently required under city regulations, and less than what the market typically delivers in Davis.  It is worth noting that the consultants’ experience in other markets has demonstrated that actual demand for on-site parking often falls far below what the market supplies.  This is due in large part to the pervasive belief among major lenders that ample parking is required for commercial real estate developments to be successful.  This conclusion assumes the primary use of the site is for residential development that is substantially more intense than bungalows on 6,000 square foot lots, as in neighboring properties.</w:t>
      </w:r>
    </w:p>
    <w:p w:rsidR="00DD2243" w:rsidRDefault="00DD2243">
      <w:pPr>
        <w:pStyle w:val="ListParagraph"/>
        <w:widowControl w:val="0"/>
        <w:autoSpaceDE w:val="0"/>
        <w:autoSpaceDN w:val="0"/>
        <w:adjustRightInd w:val="0"/>
        <w:ind w:left="360" w:hanging="360"/>
        <w:rPr>
          <w:rFonts w:ascii="Times New Roman" w:hAnsi="Times New Roman" w:cs="Times New Roman"/>
          <w:color w:val="1A1A1A"/>
          <w:sz w:val="24"/>
          <w:szCs w:val="24"/>
        </w:rPr>
      </w:pPr>
    </w:p>
    <w:p w:rsidR="00DD2243" w:rsidRDefault="00603F8A">
      <w:pPr>
        <w:pStyle w:val="ListParagraph"/>
        <w:widowControl w:val="0"/>
        <w:numPr>
          <w:ilvl w:val="0"/>
          <w:numId w:val="9"/>
        </w:numPr>
        <w:autoSpaceDE w:val="0"/>
        <w:autoSpaceDN w:val="0"/>
        <w:adjustRightInd w:val="0"/>
        <w:ind w:left="360"/>
        <w:rPr>
          <w:rFonts w:ascii="Times New Roman" w:hAnsi="Times New Roman" w:cs="Times New Roman"/>
          <w:color w:val="1A1A1A"/>
          <w:sz w:val="24"/>
          <w:szCs w:val="24"/>
        </w:rPr>
      </w:pPr>
      <w:r>
        <w:rPr>
          <w:rFonts w:ascii="Times New Roman" w:hAnsi="Times New Roman" w:cs="Times New Roman"/>
          <w:color w:val="1A1A1A"/>
          <w:sz w:val="24"/>
          <w:szCs w:val="24"/>
        </w:rPr>
        <w:t>There is no feasible scenario in which DJUSD can sell a portion of the site while retaining and renovating the remaining portion of its building to meet future space needs.  The sale of any portion of the site will require DJUSD to engage in new construction on site, or purchase space off site.</w:t>
      </w:r>
    </w:p>
    <w:p w:rsidR="00DD2243" w:rsidRDefault="00DD2243">
      <w:pPr>
        <w:pStyle w:val="ListParagraph"/>
        <w:rPr>
          <w:rFonts w:ascii="Times New Roman" w:hAnsi="Times New Roman" w:cs="Times New Roman"/>
          <w:color w:val="1A1A1A"/>
          <w:sz w:val="24"/>
          <w:szCs w:val="24"/>
        </w:rPr>
      </w:pPr>
    </w:p>
    <w:p w:rsidR="00DD2243" w:rsidRDefault="00603F8A">
      <w:pPr>
        <w:pStyle w:val="ListParagraph"/>
        <w:widowControl w:val="0"/>
        <w:numPr>
          <w:ilvl w:val="0"/>
          <w:numId w:val="9"/>
        </w:numPr>
        <w:autoSpaceDE w:val="0"/>
        <w:autoSpaceDN w:val="0"/>
        <w:adjustRightInd w:val="0"/>
        <w:ind w:left="360"/>
        <w:rPr>
          <w:rFonts w:ascii="Times New Roman" w:hAnsi="Times New Roman" w:cs="Times New Roman"/>
          <w:color w:val="1A1A1A"/>
          <w:sz w:val="24"/>
          <w:szCs w:val="24"/>
        </w:rPr>
      </w:pPr>
      <w:r>
        <w:rPr>
          <w:rFonts w:ascii="Times New Roman" w:hAnsi="Times New Roman" w:cs="Times New Roman"/>
          <w:color w:val="1A1A1A"/>
          <w:sz w:val="24"/>
          <w:szCs w:val="24"/>
        </w:rPr>
        <w:t>The off-site replacement cost for DJUSD’s administrative offices (27,000 square feet) was estimated at roughly $8-$10 million, including land.  In order to recoup these costs, DJUSD would need to achieve a commensurate sales price for their land at 5th &amp; B Streets, at $83 - $104 per square foot (roughly $8-10 million).  This price premium is significantly higher than what is currently being achieved by central Davis real estate within commercial or mixed-use zones. Thus the site would have to be entitled for high intensity development in order to achieve these higher price premiums.</w:t>
      </w:r>
    </w:p>
    <w:p w:rsidR="00DD2243" w:rsidRDefault="00DD2243">
      <w:pPr>
        <w:widowControl w:val="0"/>
        <w:autoSpaceDE w:val="0"/>
        <w:autoSpaceDN w:val="0"/>
        <w:adjustRightInd w:val="0"/>
        <w:rPr>
          <w:rFonts w:ascii="Times New Roman" w:hAnsi="Times New Roman" w:cs="Times New Roman"/>
          <w:color w:val="1A1A1A"/>
          <w:sz w:val="24"/>
          <w:szCs w:val="24"/>
        </w:rPr>
      </w:pPr>
    </w:p>
    <w:p w:rsidR="00DD2243" w:rsidRDefault="00603F8A">
      <w:pPr>
        <w:pStyle w:val="ListParagraph"/>
        <w:widowControl w:val="0"/>
        <w:autoSpaceDE w:val="0"/>
        <w:autoSpaceDN w:val="0"/>
        <w:adjustRightInd w:val="0"/>
        <w:ind w:left="360"/>
        <w:rPr>
          <w:rFonts w:ascii="Times New Roman" w:hAnsi="Times New Roman" w:cs="Times New Roman"/>
          <w:color w:val="1A1A1A"/>
          <w:sz w:val="24"/>
          <w:szCs w:val="24"/>
        </w:rPr>
      </w:pPr>
      <w:r>
        <w:rPr>
          <w:rFonts w:ascii="Times New Roman" w:hAnsi="Times New Roman" w:cs="Times New Roman"/>
          <w:color w:val="1A1A1A"/>
          <w:sz w:val="24"/>
          <w:szCs w:val="24"/>
        </w:rPr>
        <w:t xml:space="preserve">For reference: </w:t>
      </w:r>
    </w:p>
    <w:tbl>
      <w:tblPr>
        <w:tblW w:w="8120" w:type="dxa"/>
        <w:tblLook w:val="04A0"/>
      </w:tblPr>
      <w:tblGrid>
        <w:gridCol w:w="1900"/>
        <w:gridCol w:w="1900"/>
        <w:gridCol w:w="1400"/>
        <w:gridCol w:w="1020"/>
        <w:gridCol w:w="1900"/>
      </w:tblGrid>
      <w:tr w:rsidR="00DD2243">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Site Address</w:t>
            </w:r>
          </w:p>
        </w:tc>
        <w:tc>
          <w:tcPr>
            <w:tcW w:w="1900" w:type="dxa"/>
            <w:tcBorders>
              <w:top w:val="single" w:sz="4" w:space="0" w:color="auto"/>
              <w:left w:val="nil"/>
              <w:bottom w:val="single" w:sz="4" w:space="0" w:color="auto"/>
              <w:right w:val="single" w:sz="4" w:space="0" w:color="auto"/>
            </w:tcBorders>
            <w:shd w:val="clear" w:color="000000" w:fill="F2F2F2"/>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Project Name</w:t>
            </w:r>
          </w:p>
        </w:tc>
        <w:tc>
          <w:tcPr>
            <w:tcW w:w="1400" w:type="dxa"/>
            <w:tcBorders>
              <w:top w:val="single" w:sz="4" w:space="0" w:color="auto"/>
              <w:left w:val="nil"/>
              <w:bottom w:val="single" w:sz="4" w:space="0" w:color="auto"/>
              <w:right w:val="single" w:sz="4" w:space="0" w:color="auto"/>
            </w:tcBorders>
            <w:shd w:val="clear" w:color="000000" w:fill="F2F2F2"/>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Sale Price</w:t>
            </w:r>
          </w:p>
        </w:tc>
        <w:tc>
          <w:tcPr>
            <w:tcW w:w="1020" w:type="dxa"/>
            <w:tcBorders>
              <w:top w:val="single" w:sz="4" w:space="0" w:color="auto"/>
              <w:left w:val="nil"/>
              <w:bottom w:val="single" w:sz="4" w:space="0" w:color="auto"/>
              <w:right w:val="single" w:sz="4" w:space="0" w:color="auto"/>
            </w:tcBorders>
            <w:shd w:val="clear" w:color="000000" w:fill="F2F2F2"/>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 xml:space="preserve"> Lot Size </w:t>
            </w:r>
          </w:p>
        </w:tc>
        <w:tc>
          <w:tcPr>
            <w:tcW w:w="1900" w:type="dxa"/>
            <w:tcBorders>
              <w:top w:val="single" w:sz="4" w:space="0" w:color="auto"/>
              <w:left w:val="nil"/>
              <w:bottom w:val="single" w:sz="4" w:space="0" w:color="auto"/>
              <w:right w:val="single" w:sz="4" w:space="0" w:color="auto"/>
            </w:tcBorders>
            <w:shd w:val="clear" w:color="000000" w:fill="F2F2F2"/>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Value/SF</w:t>
            </w:r>
          </w:p>
        </w:tc>
      </w:tr>
      <w:tr w:rsidR="00DD224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901 3rd St.</w:t>
            </w:r>
          </w:p>
        </w:tc>
        <w:tc>
          <w:tcPr>
            <w:tcW w:w="1900" w:type="dxa"/>
            <w:tcBorders>
              <w:top w:val="nil"/>
              <w:left w:val="nil"/>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Proposed Trackside</w:t>
            </w:r>
          </w:p>
        </w:tc>
        <w:tc>
          <w:tcPr>
            <w:tcW w:w="1400" w:type="dxa"/>
            <w:tcBorders>
              <w:top w:val="nil"/>
              <w:left w:val="nil"/>
              <w:bottom w:val="single" w:sz="4" w:space="0" w:color="auto"/>
              <w:right w:val="single" w:sz="4" w:space="0" w:color="auto"/>
            </w:tcBorders>
            <w:shd w:val="clear" w:color="auto" w:fill="auto"/>
            <w:noWrap/>
            <w:vAlign w:val="bottom"/>
          </w:tcPr>
          <w:p w:rsidR="00DD2243" w:rsidRDefault="00603F8A">
            <w:pPr>
              <w:jc w:val="right"/>
              <w:rPr>
                <w:rFonts w:ascii="Calibri" w:eastAsia="Times New Roman" w:hAnsi="Calibri" w:cs="Times New Roman"/>
                <w:color w:val="000000"/>
              </w:rPr>
            </w:pPr>
            <w:r>
              <w:rPr>
                <w:rFonts w:ascii="Calibri" w:eastAsia="Times New Roman" w:hAnsi="Calibri" w:cs="Times New Roman"/>
                <w:color w:val="000000"/>
              </w:rPr>
              <w:t>$1,489,000</w:t>
            </w:r>
          </w:p>
        </w:tc>
        <w:tc>
          <w:tcPr>
            <w:tcW w:w="1020" w:type="dxa"/>
            <w:tcBorders>
              <w:top w:val="nil"/>
              <w:left w:val="nil"/>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 xml:space="preserve">       26,572 </w:t>
            </w:r>
          </w:p>
        </w:tc>
        <w:tc>
          <w:tcPr>
            <w:tcW w:w="1900" w:type="dxa"/>
            <w:tcBorders>
              <w:top w:val="nil"/>
              <w:left w:val="nil"/>
              <w:bottom w:val="single" w:sz="4" w:space="0" w:color="auto"/>
              <w:right w:val="single" w:sz="4" w:space="0" w:color="auto"/>
            </w:tcBorders>
            <w:shd w:val="clear" w:color="auto" w:fill="auto"/>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$56.04</w:t>
            </w:r>
          </w:p>
        </w:tc>
      </w:tr>
      <w:tr w:rsidR="00DD224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2100 5th St.</w:t>
            </w:r>
          </w:p>
        </w:tc>
        <w:tc>
          <w:tcPr>
            <w:tcW w:w="1900" w:type="dxa"/>
            <w:tcBorders>
              <w:top w:val="nil"/>
              <w:left w:val="nil"/>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 xml:space="preserve">Proposed </w:t>
            </w:r>
            <w:r>
              <w:rPr>
                <w:rFonts w:ascii="Calibri" w:eastAsia="Times New Roman" w:hAnsi="Calibri" w:cs="Times New Roman"/>
                <w:color w:val="000000"/>
              </w:rPr>
              <w:br/>
              <w:t>Sterling Apts.</w:t>
            </w:r>
          </w:p>
        </w:tc>
        <w:tc>
          <w:tcPr>
            <w:tcW w:w="1400" w:type="dxa"/>
            <w:tcBorders>
              <w:top w:val="nil"/>
              <w:left w:val="nil"/>
              <w:bottom w:val="single" w:sz="4" w:space="0" w:color="auto"/>
              <w:right w:val="single" w:sz="4" w:space="0" w:color="auto"/>
            </w:tcBorders>
            <w:shd w:val="clear" w:color="auto" w:fill="auto"/>
            <w:noWrap/>
            <w:vAlign w:val="bottom"/>
          </w:tcPr>
          <w:p w:rsidR="00DD2243" w:rsidRDefault="00603F8A">
            <w:pPr>
              <w:jc w:val="right"/>
              <w:rPr>
                <w:rFonts w:ascii="Calibri" w:eastAsia="Times New Roman" w:hAnsi="Calibri" w:cs="Times New Roman"/>
                <w:color w:val="000000"/>
              </w:rPr>
            </w:pPr>
            <w:r>
              <w:rPr>
                <w:rFonts w:ascii="Calibri" w:eastAsia="Times New Roman" w:hAnsi="Calibri" w:cs="Times New Roman"/>
                <w:color w:val="000000"/>
              </w:rPr>
              <w:t>$10,650,000</w:t>
            </w:r>
          </w:p>
        </w:tc>
        <w:tc>
          <w:tcPr>
            <w:tcW w:w="1020" w:type="dxa"/>
            <w:tcBorders>
              <w:top w:val="nil"/>
              <w:left w:val="nil"/>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 xml:space="preserve">    261,360 </w:t>
            </w:r>
          </w:p>
        </w:tc>
        <w:tc>
          <w:tcPr>
            <w:tcW w:w="1900" w:type="dxa"/>
            <w:tcBorders>
              <w:top w:val="nil"/>
              <w:left w:val="nil"/>
              <w:bottom w:val="single" w:sz="4" w:space="0" w:color="auto"/>
              <w:right w:val="single" w:sz="4" w:space="0" w:color="auto"/>
            </w:tcBorders>
            <w:shd w:val="clear" w:color="auto" w:fill="auto"/>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$40.75</w:t>
            </w:r>
          </w:p>
        </w:tc>
      </w:tr>
      <w:tr w:rsidR="00DD224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225 B St.</w:t>
            </w:r>
          </w:p>
        </w:tc>
        <w:tc>
          <w:tcPr>
            <w:tcW w:w="1900" w:type="dxa"/>
            <w:tcBorders>
              <w:top w:val="nil"/>
              <w:left w:val="nil"/>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Mission Residences</w:t>
            </w:r>
          </w:p>
        </w:tc>
        <w:tc>
          <w:tcPr>
            <w:tcW w:w="1400" w:type="dxa"/>
            <w:tcBorders>
              <w:top w:val="nil"/>
              <w:left w:val="nil"/>
              <w:bottom w:val="single" w:sz="4" w:space="0" w:color="auto"/>
              <w:right w:val="single" w:sz="4" w:space="0" w:color="auto"/>
            </w:tcBorders>
            <w:shd w:val="clear" w:color="auto" w:fill="auto"/>
            <w:noWrap/>
            <w:vAlign w:val="bottom"/>
          </w:tcPr>
          <w:p w:rsidR="00DD2243" w:rsidRDefault="00603F8A">
            <w:pPr>
              <w:jc w:val="right"/>
              <w:rPr>
                <w:rFonts w:ascii="Calibri" w:eastAsia="Times New Roman" w:hAnsi="Calibri" w:cs="Times New Roman"/>
                <w:color w:val="000000"/>
              </w:rPr>
            </w:pPr>
            <w:r>
              <w:rPr>
                <w:rFonts w:ascii="Calibri" w:eastAsia="Times New Roman" w:hAnsi="Calibri" w:cs="Times New Roman"/>
                <w:color w:val="000000"/>
              </w:rPr>
              <w:t>$838,377</w:t>
            </w:r>
          </w:p>
        </w:tc>
        <w:tc>
          <w:tcPr>
            <w:tcW w:w="1020" w:type="dxa"/>
            <w:tcBorders>
              <w:top w:val="nil"/>
              <w:left w:val="nil"/>
              <w:bottom w:val="single" w:sz="4" w:space="0" w:color="auto"/>
              <w:right w:val="single" w:sz="4" w:space="0" w:color="auto"/>
            </w:tcBorders>
            <w:shd w:val="clear" w:color="auto" w:fill="auto"/>
            <w:noWrap/>
            <w:vAlign w:val="bottom"/>
          </w:tcPr>
          <w:p w:rsidR="00DD2243" w:rsidRDefault="00603F8A">
            <w:pPr>
              <w:rPr>
                <w:rFonts w:ascii="Calibri" w:eastAsia="Times New Roman" w:hAnsi="Calibri" w:cs="Times New Roman"/>
                <w:color w:val="000000"/>
              </w:rPr>
            </w:pPr>
            <w:r>
              <w:rPr>
                <w:rFonts w:ascii="Calibri" w:eastAsia="Times New Roman" w:hAnsi="Calibri" w:cs="Times New Roman"/>
                <w:color w:val="000000"/>
              </w:rPr>
              <w:t xml:space="preserve">       17,860 </w:t>
            </w:r>
          </w:p>
        </w:tc>
        <w:tc>
          <w:tcPr>
            <w:tcW w:w="1900" w:type="dxa"/>
            <w:tcBorders>
              <w:top w:val="nil"/>
              <w:left w:val="nil"/>
              <w:bottom w:val="single" w:sz="4" w:space="0" w:color="auto"/>
              <w:right w:val="single" w:sz="4" w:space="0" w:color="auto"/>
            </w:tcBorders>
            <w:shd w:val="clear" w:color="auto" w:fill="auto"/>
            <w:noWrap/>
            <w:vAlign w:val="bottom"/>
          </w:tcPr>
          <w:p w:rsidR="00DD2243" w:rsidRDefault="00603F8A">
            <w:pPr>
              <w:jc w:val="center"/>
              <w:rPr>
                <w:rFonts w:ascii="Calibri" w:eastAsia="Times New Roman" w:hAnsi="Calibri" w:cs="Times New Roman"/>
                <w:color w:val="000000"/>
              </w:rPr>
            </w:pPr>
            <w:r>
              <w:rPr>
                <w:rFonts w:ascii="Calibri" w:eastAsia="Times New Roman" w:hAnsi="Calibri" w:cs="Times New Roman"/>
                <w:color w:val="000000"/>
              </w:rPr>
              <w:t>$46.94</w:t>
            </w:r>
          </w:p>
        </w:tc>
      </w:tr>
    </w:tbl>
    <w:p w:rsidR="00DD2243" w:rsidRDefault="00DD2243">
      <w:pPr>
        <w:widowControl w:val="0"/>
        <w:autoSpaceDE w:val="0"/>
        <w:autoSpaceDN w:val="0"/>
        <w:adjustRightInd w:val="0"/>
        <w:rPr>
          <w:rFonts w:ascii="Times New Roman" w:hAnsi="Times New Roman" w:cs="Times New Roman"/>
          <w:color w:val="1A1A1A"/>
          <w:sz w:val="24"/>
          <w:szCs w:val="24"/>
        </w:rPr>
      </w:pPr>
    </w:p>
    <w:p w:rsidR="00DD2243" w:rsidRDefault="00DD2243">
      <w:pPr>
        <w:pStyle w:val="ListParagraph"/>
        <w:rPr>
          <w:rFonts w:ascii="Times New Roman" w:hAnsi="Times New Roman" w:cs="Times New Roman"/>
          <w:color w:val="1A1A1A"/>
          <w:sz w:val="24"/>
          <w:szCs w:val="24"/>
        </w:rPr>
      </w:pPr>
    </w:p>
    <w:p w:rsidR="00DD2243" w:rsidRDefault="00DD2243">
      <w:pPr>
        <w:widowControl w:val="0"/>
        <w:autoSpaceDE w:val="0"/>
        <w:autoSpaceDN w:val="0"/>
        <w:adjustRightInd w:val="0"/>
        <w:rPr>
          <w:rFonts w:ascii="Times New Roman" w:hAnsi="Times New Roman" w:cs="Times New Roman"/>
          <w:color w:val="1A1A1A"/>
          <w:sz w:val="24"/>
          <w:szCs w:val="24"/>
        </w:rPr>
      </w:pPr>
    </w:p>
    <w:p w:rsidR="00DD2243" w:rsidRDefault="00DD2243">
      <w:pPr>
        <w:pStyle w:val="Heading1"/>
      </w:pPr>
    </w:p>
    <w:p w:rsidR="00DD2243" w:rsidRDefault="00603F8A">
      <w:pPr>
        <w:pStyle w:val="Heading1"/>
      </w:pPr>
      <w:bookmarkStart w:id="2" w:name="_Toc464418080"/>
      <w:r>
        <w:t>Part I</w:t>
      </w:r>
      <w:bookmarkEnd w:id="2"/>
    </w:p>
    <w:p w:rsidR="00DD2243" w:rsidRDefault="00603F8A">
      <w:pPr>
        <w:pStyle w:val="Heading1"/>
      </w:pPr>
      <w:bookmarkStart w:id="3" w:name="_Toc464418081"/>
      <w:r>
        <w:t>Origins and Goals of the Project</w:t>
      </w:r>
      <w:bookmarkEnd w:id="3"/>
    </w:p>
    <w:p w:rsidR="00DD2243" w:rsidRDefault="00DD2243">
      <w:pPr>
        <w:rPr>
          <w:rFonts w:ascii="Times New Roman" w:hAnsi="Times New Roman" w:cs="Times New Roman"/>
          <w:sz w:val="24"/>
          <w:szCs w:val="24"/>
        </w:rPr>
      </w:pPr>
    </w:p>
    <w:p w:rsidR="00DD2243" w:rsidRDefault="00603F8A">
      <w:pPr>
        <w:pStyle w:val="Heading2"/>
      </w:pPr>
      <w:bookmarkStart w:id="4" w:name="_Toc464418082"/>
      <w:r>
        <w:t>Origins</w:t>
      </w:r>
      <w:bookmarkEnd w:id="4"/>
    </w:p>
    <w:p w:rsidR="00DD2243" w:rsidRDefault="00DD2243">
      <w:pPr>
        <w:rPr>
          <w:rFonts w:ascii="Times New Roman" w:hAnsi="Times New Roman" w:cs="Times New Roman"/>
          <w:b/>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Yolo County and its cities have adopted strong, largely effective policies to curb urban and exurban sprawl onto the world-class agricultural land of the Sacramento Valley.  However, the city of Davis, like other high-amenity university towns, has experienced substantial opposition to implementing a strategy allowing higher density residential and commercial development, a strategy that would prevent the kind of sprawl opposed by many of the same residents.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This project was designed to help the city government and its residents address the popular fears of, and regulatory barriers to more efficient, higher density growth and development that conforms to the direction of SACOG’s Blueprint Principles, and more recently to its Sustainable Communities Strategy, which addresses the intent of watershed state planning legislation, Senate Bill 375.   Toward this end, we focused on a property owned by the Davis Joint Unified School District (DJUSD) immediately north of the downtown district (Figure 1 below).</w:t>
      </w:r>
    </w:p>
    <w:p w:rsidR="00DD2243" w:rsidRDefault="00DD2243">
      <w:pPr>
        <w:rPr>
          <w:rFonts w:ascii="Times New Roman" w:hAnsi="Times New Roman" w:cs="Times New Roman"/>
          <w:sz w:val="24"/>
          <w:szCs w:val="24"/>
        </w:rPr>
      </w:pPr>
    </w:p>
    <w:p w:rsidR="00DD2243" w:rsidRDefault="00E95921">
      <w:pPr>
        <w:rPr>
          <w:rFonts w:ascii="Times New Roman" w:hAnsi="Times New Roman" w:cs="Times New Roman"/>
          <w:sz w:val="24"/>
          <w:szCs w:val="24"/>
        </w:rPr>
      </w:pPr>
      <w:r w:rsidRPr="00E95921">
        <w:rPr>
          <w:noProof/>
        </w:rPr>
      </w:r>
      <w:r w:rsidRPr="00E95921">
        <w:rPr>
          <w:noProof/>
        </w:rPr>
        <w:pict>
          <v:rect id="object 6" o:spid="_x0000_s1026" style="width:412.55pt;height:334.1pt;visibility:visible;mso-wrap-style:square;mso-left-percent:-10001;mso-top-percent:-10001;mso-position-horizontal:absolute;mso-position-horizontal-relative:char;mso-position-vertical:absolute;mso-position-vertical-relative:line;mso-left-percent:-10001;mso-top-percent:-10001;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" stroked="f">
            <v:fill recolor="t" r:id="rId11" o:title="" rotate="t" type="frame"/>
            <v:textbox inset="0,0,0,0"/>
            <w10:wrap type="none"/>
            <w10:anchorlock/>
          </v:rect>
        </w:pict>
      </w:r>
    </w:p>
    <w:p w:rsidR="00DD2243" w:rsidRDefault="00E95921">
      <w:pPr>
        <w:rPr>
          <w:rFonts w:ascii="Times New Roman" w:hAnsi="Times New Roman" w:cs="Times New Roman"/>
          <w:sz w:val="24"/>
          <w:szCs w:val="24"/>
        </w:rPr>
      </w:pPr>
      <w:bookmarkStart w:id="5" w:name="_GoBack"/>
      <w:bookmarkEnd w:id="5"/>
      <w:r>
        <w:rPr>
          <w:rFonts w:ascii="Times New Roman" w:hAnsi="Times New Roman" w:cs="Times New Roman"/>
          <w:noProof/>
          <w:sz w:val="24"/>
          <w:szCs w:val="24"/>
        </w:rPr>
        <w:pict>
          <v:shapetype id="_x0000_t202" coordsize="21600,21600" o:spt="202" path="m0,0l0,21600,21600,21600,21600,0xe">
            <v:stroke joinstyle="miter"/>
            <v:path gradientshapeok="t" o:connecttype="rect"/>
          </v:shapetype>
          <v:shape id="Text Box 4" o:spid="_x0000_s1033" type="#_x0000_t202" style="position:absolute;margin-left:0;margin-top:5.45pt;width:428.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" fillcolor="white [3201]" stroked="f" strokeweight=".5pt">
            <v:textbox>
              <w:txbxContent>
                <w:p w:rsidR="00E95921" w:rsidRDefault="00B200EE">
                  <w:r>
                    <w:t xml:space="preserve">Figure 1:  Property owned by the Davis Joint Unified School District.  </w:t>
                  </w:r>
                </w:p>
              </w:txbxContent>
            </v:textbox>
          </v:shape>
        </w:pic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Our goal was to involve residents in producing redevelopment scenarios for the site. As a side benefit, it was hoped that the results of the project might be adapted and applied to city-owned properties downtown.</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DJUSD site - bordered by Fifth and Sixth Streets and B and C Streets - holds the District's administrative offices as well as adult learning and the Davis School for Independent Study.  The facilities on the site were built as a junior high school in 1949, and are aging and out of date for current and projected administrative needs. Many of those interviewed for this project believe that, given the prime location of this site, it could be better utilized with other land uses in addition to or in place of the current school district functions.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project team explored whether there are scenarios that could generate revenue for the District in support of students, while redeveloping the site in such a manner that enhances the community and surrounding neighborhood, and provides improved District facilities.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Any redevelopment of the property would be subject to review and approval by the City of Davis. However, the school district and the City of Davis have not held any meetings about the use of this property. Rather, the school district is taking a deliberative approach to exploring the options. </w:t>
      </w:r>
    </w:p>
    <w:p w:rsidR="00DD2243" w:rsidRDefault="00DD2243">
      <w:pPr>
        <w:rPr>
          <w:rFonts w:ascii="Times New Roman" w:hAnsi="Times New Roman" w:cs="Times New Roman"/>
          <w:sz w:val="24"/>
          <w:szCs w:val="24"/>
        </w:rPr>
      </w:pPr>
    </w:p>
    <w:p w:rsidR="00DD2243" w:rsidRDefault="00603F8A">
      <w:pPr>
        <w:pStyle w:val="Heading2"/>
      </w:pPr>
      <w:bookmarkStart w:id="6" w:name="_Toc464418083"/>
      <w:r>
        <w:t>Goals</w:t>
      </w:r>
      <w:bookmarkEnd w:id="6"/>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DJUSD set the following goals for the project:</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u w:val="single"/>
        </w:rPr>
      </w:pPr>
      <w:r>
        <w:rPr>
          <w:rFonts w:ascii="Times New Roman" w:hAnsi="Times New Roman" w:cs="Times New Roman"/>
          <w:sz w:val="24"/>
          <w:szCs w:val="24"/>
          <w:u w:val="single"/>
        </w:rPr>
        <w:t>Primary Goals</w:t>
      </w:r>
    </w:p>
    <w:p w:rsidR="00DD2243" w:rsidRDefault="00DD2243">
      <w:pPr>
        <w:rPr>
          <w:rFonts w:ascii="Times New Roman" w:hAnsi="Times New Roman" w:cs="Times New Roman"/>
          <w:sz w:val="24"/>
          <w:szCs w:val="24"/>
        </w:rPr>
      </w:pPr>
    </w:p>
    <w:p w:rsidR="00DD2243" w:rsidRDefault="00603F8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Help the District to focus its resources on the educational needs of the District's students.</w:t>
      </w:r>
    </w:p>
    <w:p w:rsidR="00DD2243" w:rsidRDefault="00603F8A">
      <w:pPr>
        <w:pStyle w:val="ListParagraph"/>
        <w:numPr>
          <w:ilvl w:val="0"/>
          <w:numId w:val="2"/>
        </w:numPr>
        <w:spacing w:before="120"/>
        <w:contextualSpacing w:val="0"/>
        <w:rPr>
          <w:rFonts w:ascii="Times New Roman" w:hAnsi="Times New Roman" w:cs="Times New Roman"/>
          <w:sz w:val="24"/>
          <w:szCs w:val="24"/>
        </w:rPr>
      </w:pPr>
      <w:r>
        <w:rPr>
          <w:rFonts w:ascii="Times New Roman" w:hAnsi="Times New Roman" w:cs="Times New Roman"/>
          <w:sz w:val="24"/>
          <w:szCs w:val="24"/>
        </w:rPr>
        <w:t>Help the District provide optimal facilities for the District Office activities and the Davis School of Independent Studies.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u w:val="single"/>
        </w:rPr>
      </w:pPr>
      <w:r>
        <w:rPr>
          <w:rFonts w:ascii="Times New Roman" w:hAnsi="Times New Roman" w:cs="Times New Roman"/>
          <w:sz w:val="24"/>
          <w:szCs w:val="24"/>
          <w:u w:val="single"/>
        </w:rPr>
        <w:t>Secondary Goal</w:t>
      </w:r>
    </w:p>
    <w:p w:rsidR="00DD2243" w:rsidRDefault="00DD2243">
      <w:pPr>
        <w:rPr>
          <w:rFonts w:ascii="Times New Roman" w:hAnsi="Times New Roman" w:cs="Times New Roman"/>
          <w:sz w:val="24"/>
          <w:szCs w:val="24"/>
        </w:rPr>
      </w:pPr>
    </w:p>
    <w:p w:rsidR="00DD2243" w:rsidRDefault="00603F8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Help the District think of ways in which development of the property could benefit the residents of Davis and the people who work, shop, study or recreate in Davis.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Davis residents care deeply about their city, and have strong opinions about the height, bulk and design of any new development in their area, as well as concerns about the impact on surrounding properties and traffic patterns. It is important to do everything possible to ensure that any potential new development will be an asset to the community and not just a benefit to the property owner.  The Urban Sustainability Accelerator was asked to listen to neighbor concerns and ideas about the property’s future.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City of Davis had an additional goal if money and time permitted: improving the clarity and certainty of the review process for infill and compact development.  Opposition to sprawl, combined with residents’ genuine concern for their quality of life, has resulted in the growth and proliferation of various plans, land use policies, and land use regulations intended to protect that quality of life.  However, the number of such regulations and policies is hard to navigate and allows for varying interpretations, which increases the level of uncertainty and length of time for development.  </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1"/>
      </w:pPr>
      <w:bookmarkStart w:id="7" w:name="_Toc464418084"/>
      <w:r>
        <w:t>Methods</w:t>
      </w:r>
      <w:bookmarkEnd w:id="7"/>
    </w:p>
    <w:p w:rsidR="00DD2243" w:rsidRDefault="00DD2243">
      <w:pPr>
        <w:rPr>
          <w:rFonts w:ascii="Times New Roman" w:hAnsi="Times New Roman" w:cs="Times New Roman"/>
          <w:sz w:val="24"/>
          <w:szCs w:val="24"/>
        </w:rPr>
      </w:pPr>
    </w:p>
    <w:p w:rsidR="00DD2243" w:rsidRDefault="00603F8A">
      <w:pPr>
        <w:pStyle w:val="Heading2"/>
      </w:pPr>
      <w:bookmarkStart w:id="8" w:name="_Toc464418085"/>
      <w:r>
        <w:t>Interviews and Visits to Davis</w:t>
      </w:r>
      <w:bookmarkEnd w:id="8"/>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School District asked Urban Sustainability Accelerator (USA) Director Robert Liberty to conduct some informal, one-on-one meetings regarding potential redevelopment of the DJUSD property with residents of the neighborhood who lived near the facility, and with others in Davis who had experiences and backgrounds that could be helpful.</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USA staff (Robert Liberty and Judy Walton) conducted 25 interviews lasting 20-75 minutes each with a broad spectrum of people.  Some of those interviews were held in Davis and others were by telephone.  (See Appendix 1 for a list of interviewees.)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Interviewees included neighborhood association leaders, residents living across the street from the site, other residents of Old North Davis and nearby neighborhoods, real estate professionals, business organization leaders, downtown promoters, designers, UC Davis staff, Farmer’s Market staff, School District staff, and a School Board member.</w:t>
      </w: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 </w:t>
      </w: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USA staff made three trips to Davis, participated in walking tours of the Old North Davis neighborhood and downtown, and visited the DJUSD administrative buildings. </w:t>
      </w: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 </w:t>
      </w: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These visits, interviews, and discussions educated the USA team about community circumstances, concerns and hopes, and helped frame the next steps. </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2"/>
      </w:pPr>
      <w:bookmarkStart w:id="9" w:name="_Toc464418086"/>
      <w:r>
        <w:t>Image Library</w:t>
      </w:r>
      <w:bookmarkEnd w:id="9"/>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USA gathered a library of images of different types of buildings and development that could serve as examples for this site (see Figure 2, below). This library was used as reference material for the site redevelopment exercise in the workshops described below.</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emphasis of the library images was on office buildings and different types of housing, from single family homes to multi-unit apartments, condominiums, senior and affordable housing. The project team also collected images of small retail and community uses (coffee shop, community kitchen) and landscaping features, such as rainwater gardens and community gardens and pocket parks. </w:t>
      </w: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 </w:t>
      </w: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Each library image was accompanied by information about the building or project, such as number of stories, size of the site, and location (see example in Figure 2, below).  </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E95921">
      <w:pPr>
        <w:rPr>
          <w:rFonts w:ascii="Times New Roman" w:hAnsi="Times New Roman" w:cs="Times New Roman"/>
          <w:sz w:val="24"/>
          <w:szCs w:val="24"/>
        </w:rPr>
      </w:pPr>
      <w:r>
        <w:rPr>
          <w:rFonts w:ascii="Times New Roman" w:hAnsi="Times New Roman" w:cs="Times New Roman"/>
          <w:noProof/>
          <w:sz w:val="24"/>
          <w:szCs w:val="24"/>
        </w:rPr>
        <w:pict>
          <v:shape id="Text Box 8" o:spid="_x0000_s1027" type="#_x0000_t202" style="position:absolute;margin-left:11pt;margin-top:294.6pt;width:5in;height:4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" fillcolor="white [3201]" stroked="f" strokeweight=".5pt">
            <v:textbox>
              <w:txbxContent>
                <w:p w:rsidR="00E95921" w:rsidRDefault="00B200EE">
                  <w:r>
                    <w:t>Figure 2: Example illustration from the project’s image library.  Credit: Urban Sustainability Accelerator</w:t>
                  </w:r>
                </w:p>
                <w:p w:rsidR="00E95921" w:rsidRDefault="00E95921"/>
              </w:txbxContent>
            </v:textbox>
          </v:shape>
        </w:pict>
      </w:r>
      <w:r w:rsidR="00603F8A">
        <w:rPr>
          <w:rFonts w:ascii="Times New Roman" w:hAnsi="Times New Roman" w:cs="Times New Roman"/>
          <w:noProof/>
          <w:sz w:val="24"/>
          <w:szCs w:val="24"/>
        </w:rPr>
        <w:drawing>
          <wp:inline distT="0" distB="0" distL="0" distR="0">
            <wp:extent cx="5238750" cy="3929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9204" cy="3929404"/>
                    </a:xfrm>
                    <a:prstGeom prst="rect">
                      <a:avLst/>
                    </a:prstGeom>
                  </pic:spPr>
                </pic:pic>
              </a:graphicData>
            </a:graphic>
          </wp:inline>
        </w:drawing>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2"/>
      </w:pPr>
      <w:bookmarkStart w:id="10" w:name="_Toc464418087"/>
      <w:r>
        <w:t>Financial Feasibility Analysis</w:t>
      </w:r>
      <w:bookmarkEnd w:id="10"/>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USA commissioned an analysis of development types that are economically feasible – that is, would generate an adequate return from the sale of land to pay for the replacement of its administrative offices and the Davis School of Independent Studies.  This question involves not just building use, height, and bulk, but also the amount and type of parking.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analysis was conducted by Alex Steinberger of Fregonese Associates (FA).  Fregonese Associates provides a variety of planning services including Return on Investment (ROI) analyses. ROI analysis helps to examine financial feasibility of redevelopment. </w:t>
      </w:r>
    </w:p>
    <w:p w:rsidR="00DD2243" w:rsidRDefault="00DD2243">
      <w:pPr>
        <w:rPr>
          <w:rFonts w:ascii="Times New Roman" w:hAnsi="Times New Roman" w:cs="Times New Roman"/>
          <w:sz w:val="24"/>
          <w:szCs w:val="24"/>
        </w:rPr>
      </w:pPr>
    </w:p>
    <w:p w:rsidR="00DD2243" w:rsidRDefault="00603F8A">
      <w:pPr>
        <w:pStyle w:val="Heading2"/>
      </w:pPr>
      <w:bookmarkStart w:id="11" w:name="_Toc464418088"/>
      <w:r>
        <w:t>Community Workshops</w:t>
      </w:r>
      <w:bookmarkEnd w:id="11"/>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USA designed a workshop/brainstorming exercise intended to be illuminating and fun.  It was not to resemble a public hearing, but rather was to be informal, faster-moving and more improvisational.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At each workshop, assigned teams made up of four or five community members used wooden building blocks and other materials to create a scale model illustrating their ideas for redevelopment of the property.  The blocks were built to scale and placed on a large base map showing the site and surrounding area (see Figure 3, below).   </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noProof/>
        </w:rPr>
        <w:drawing>
          <wp:inline distT="0" distB="0" distL="0" distR="0">
            <wp:extent cx="5943600" cy="3343275"/>
            <wp:effectExtent l="0" t="0" r="0" b="9525"/>
            <wp:docPr id="11" name="Picture 11" descr="C:\Users\Judy\AppData\Local\Microsoft\Windows\INetCacheContent.Word\20160331_20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AppData\Local\Microsoft\Windows\INetCacheContent.Word\20160331_203507.jpg"/>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DD2243" w:rsidRDefault="00E95921">
      <w:pPr>
        <w:rPr>
          <w:rFonts w:ascii="Times New Roman" w:hAnsi="Times New Roman" w:cs="Times New Roman"/>
          <w:sz w:val="24"/>
          <w:szCs w:val="24"/>
        </w:rPr>
      </w:pPr>
      <w:r>
        <w:rPr>
          <w:rFonts w:ascii="Times New Roman" w:hAnsi="Times New Roman" w:cs="Times New Roman"/>
          <w:noProof/>
          <w:sz w:val="24"/>
          <w:szCs w:val="24"/>
        </w:rPr>
        <w:pict>
          <v:shape id="Text Box 12" o:spid="_x0000_s1028" type="#_x0000_t202" style="position:absolute;margin-left:0;margin-top:8.8pt;width:465pt;height:4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" fillcolor="white [3201]" stroked="f" strokeweight=".5pt">
            <v:textbox>
              <w:txbxContent>
                <w:p w:rsidR="00E95921" w:rsidRDefault="00B200EE">
                  <w:r>
                    <w:t>Figure 3: Table of community members at a site brainstorming workshop.  Credit:  Urban Sustainability Accelerator.</w:t>
                  </w:r>
                </w:p>
                <w:p w:rsidR="00E95921" w:rsidRDefault="00E95921"/>
              </w:txbxContent>
            </v:textbox>
          </v:shape>
        </w:pic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Design professionals and students, facilitators, and an expert in development economics were available to answer questions and help participants with the exercise.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Each session began with some background information on national and regional demographic changes, the City of Davis General Plan, some basics about real estate development economics and information about the site.  In addition, the DJUSD goals for its site were presented and the nature and purpose of the exercise.  The materials to be used in building the development concept and their use were explained.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ground rules included that the teams needed to address the DJUSD’s objectives and that their designs did not have to conform to existing zoning and parking requirements.  (Additional comments about the parking element of the exercise are offered below.)</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participants were provided with some background on development economics and an overview of the image library, which was made available at each table.  The workshops also had volunteers, primarily UC Davis landscape architecture or community design students, to act as design assistants and facilitators.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Every session ended with each team presenting its design, explaining its reasoning and exchanging questions, responses, and observations (see Figure 4, below).  Participants in each session were asked whether they thought the workshop, including the use of blocks, photos and other materials, had been useful. </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noProof/>
        </w:rPr>
        <w:drawing>
          <wp:inline distT="0" distB="0" distL="0" distR="0">
            <wp:extent cx="5943600" cy="3974782"/>
            <wp:effectExtent l="0" t="0" r="0" b="6985"/>
            <wp:docPr id="10" name="Picture 10" descr="C:\Users\Judy\AppData\Local\Microsoft\Windows\INetCacheContent.Word\26218288422_3130ae5a4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AppData\Local\Microsoft\Windows\INetCacheContent.Word\26218288422_3130ae5a47_z.jp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74782"/>
                    </a:xfrm>
                    <a:prstGeom prst="rect">
                      <a:avLst/>
                    </a:prstGeom>
                    <a:noFill/>
                    <a:ln>
                      <a:noFill/>
                    </a:ln>
                  </pic:spPr>
                </pic:pic>
              </a:graphicData>
            </a:graphic>
          </wp:inline>
        </w:drawing>
      </w:r>
    </w:p>
    <w:p w:rsidR="00DD2243" w:rsidRDefault="00E95921">
      <w:pPr>
        <w:rPr>
          <w:rFonts w:ascii="Times New Roman" w:hAnsi="Times New Roman" w:cs="Times New Roman"/>
          <w:sz w:val="24"/>
          <w:szCs w:val="24"/>
        </w:rPr>
      </w:pPr>
      <w:r>
        <w:rPr>
          <w:rFonts w:ascii="Times New Roman" w:hAnsi="Times New Roman" w:cs="Times New Roman"/>
          <w:noProof/>
          <w:sz w:val="24"/>
          <w:szCs w:val="24"/>
        </w:rPr>
        <w:pict>
          <v:shape id="Text Box 13" o:spid="_x0000_s1029" type="#_x0000_t202" style="position:absolute;margin-left:0;margin-top:8.6pt;width:468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" fillcolor="white [3201]" stroked="f" strokeweight=".5pt">
            <v:textbox>
              <w:txbxContent>
                <w:p w:rsidR="00E95921" w:rsidRDefault="00B200EE">
                  <w:r>
                    <w:t>Figure 4:  Participant presenting his group’s built outcome.  Credit: Urban Sustainability Accelerator.</w:t>
                  </w:r>
                </w:p>
              </w:txbxContent>
            </v:textbox>
          </v:shape>
        </w:pic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purpose of the workshops was not to arrive at a community consensus or a</w:t>
      </w:r>
    </w:p>
    <w:p w:rsidR="00DD2243" w:rsidRDefault="00603F8A">
      <w:pPr>
        <w:rPr>
          <w:rFonts w:ascii="Times New Roman" w:hAnsi="Times New Roman" w:cs="Times New Roman"/>
          <w:sz w:val="24"/>
          <w:szCs w:val="24"/>
        </w:rPr>
      </w:pPr>
      <w:r>
        <w:rPr>
          <w:rFonts w:ascii="Times New Roman" w:hAnsi="Times New Roman" w:cs="Times New Roman"/>
          <w:sz w:val="24"/>
          <w:szCs w:val="24"/>
        </w:rPr>
        <w:t>particular design, (as would be done in a charrette) but to:</w:t>
      </w:r>
    </w:p>
    <w:p w:rsidR="00DD2243" w:rsidRDefault="00DD2243">
      <w:pPr>
        <w:rPr>
          <w:rFonts w:ascii="Times New Roman" w:hAnsi="Times New Roman" w:cs="Times New Roman"/>
          <w:sz w:val="24"/>
          <w:szCs w:val="24"/>
        </w:rPr>
      </w:pPr>
    </w:p>
    <w:p w:rsidR="00DD2243" w:rsidRDefault="00603F8A">
      <w:pPr>
        <w:ind w:left="450" w:hanging="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Generate redevelopment concepts that could achieve the District’s objectives. </w:t>
      </w:r>
    </w:p>
    <w:p w:rsidR="00DD2243" w:rsidRDefault="00DD2243">
      <w:pPr>
        <w:ind w:left="450" w:hanging="360"/>
        <w:rPr>
          <w:rFonts w:ascii="Times New Roman" w:hAnsi="Times New Roman" w:cs="Times New Roman"/>
          <w:sz w:val="24"/>
          <w:szCs w:val="24"/>
        </w:rPr>
      </w:pPr>
    </w:p>
    <w:p w:rsidR="00DD2243" w:rsidRDefault="00603F8A">
      <w:pPr>
        <w:ind w:left="450" w:hanging="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Find out what range of uses, densities, heights and designs would be acceptable to the teams made up of Davis residents.</w:t>
      </w:r>
    </w:p>
    <w:p w:rsidR="00DD2243" w:rsidRDefault="00DD2243">
      <w:pPr>
        <w:ind w:left="450" w:hanging="360"/>
        <w:rPr>
          <w:rFonts w:ascii="Times New Roman" w:hAnsi="Times New Roman" w:cs="Times New Roman"/>
          <w:sz w:val="24"/>
          <w:szCs w:val="24"/>
        </w:rPr>
      </w:pPr>
    </w:p>
    <w:p w:rsidR="00DD2243" w:rsidRDefault="00603F8A">
      <w:pPr>
        <w:ind w:left="450" w:hanging="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Understand neighborhood concerns.</w:t>
      </w:r>
    </w:p>
    <w:p w:rsidR="00DD2243" w:rsidRDefault="00DD2243">
      <w:pPr>
        <w:ind w:left="450" w:hanging="360"/>
        <w:rPr>
          <w:rFonts w:ascii="Times New Roman" w:hAnsi="Times New Roman" w:cs="Times New Roman"/>
          <w:sz w:val="24"/>
          <w:szCs w:val="24"/>
        </w:rPr>
      </w:pPr>
    </w:p>
    <w:p w:rsidR="00DD2243" w:rsidRDefault="00603F8A">
      <w:pPr>
        <w:ind w:left="450" w:hanging="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Collect new insights and ideas about the property.</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project team tested the workshop twice – once in Portland with PSU planning students, and once in Davis with the staffs of the City of Davis, DJUSD, SACOG and others – and made revisions as needed (see Figure 5, below).</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After the test runs, a series of four workshops were held in Davis, on March 31 (3-5 pm and 7-9 pm), and April 15 (1-3 pm and 4-6 pm).  Each workshop lasted about two hours, with several running over by ten to twenty minutes.  Each workshop included 3 to 4 tables of 3 to 5 participants each, for a total of 14 teams and 16 outcomes (two teams added an alternative to their first outcome).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Attempts were made to include the full diversity of the Davis community – from students, renters, and low-income workers (including Davis workers who live elsewhere) to housing advocates, neighborhood advocates, business owners, homeowners from a variety of neighborhoods, developers, and other professionals.</w:t>
      </w: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noProof/>
        </w:rPr>
        <w:drawing>
          <wp:inline distT="0" distB="0" distL="0" distR="0">
            <wp:extent cx="5943600" cy="3343275"/>
            <wp:effectExtent l="0" t="0" r="0" b="9525"/>
            <wp:docPr id="14" name="Picture 14" descr="C:\Users\Judy\AppData\Local\Microsoft\Windows\INetCacheContent.Word\20160219_15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y\AppData\Local\Microsoft\Windows\INetCacheContent.Word\20160219_155249.jpg"/>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DD2243" w:rsidRDefault="00E95921">
      <w:pPr>
        <w:rPr>
          <w:rFonts w:ascii="Times New Roman" w:hAnsi="Times New Roman" w:cs="Times New Roman"/>
          <w:sz w:val="24"/>
          <w:szCs w:val="24"/>
        </w:rPr>
      </w:pPr>
      <w:r>
        <w:rPr>
          <w:rFonts w:ascii="Times New Roman" w:hAnsi="Times New Roman" w:cs="Times New Roman"/>
          <w:noProof/>
          <w:sz w:val="24"/>
          <w:szCs w:val="24"/>
        </w:rPr>
        <w:pict>
          <v:shape id="Text Box 15" o:spid="_x0000_s1030" type="#_x0000_t202" style="position:absolute;margin-left:0;margin-top:9.9pt;width:468pt;height: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" fillcolor="white [3201]" stroked="f" strokeweight=".5pt">
            <v:textbox>
              <w:txbxContent>
                <w:p w:rsidR="00E95921" w:rsidRDefault="00B200EE">
                  <w:r>
                    <w:t>Figure 5: Test-run of the workshop with city and school district staff and a district board member.  Credit: Urban Sustainability Accelerator</w:t>
                  </w:r>
                </w:p>
              </w:txbxContent>
            </v:textbox>
          </v:shape>
        </w:pic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1"/>
      </w:pPr>
      <w:bookmarkStart w:id="12" w:name="_Toc464418089"/>
      <w:r>
        <w:t>Findings</w:t>
      </w:r>
      <w:bookmarkEnd w:id="12"/>
    </w:p>
    <w:p w:rsidR="00DD2243" w:rsidRDefault="00DD2243">
      <w:pPr>
        <w:pStyle w:val="Heading2"/>
      </w:pPr>
    </w:p>
    <w:p w:rsidR="00DD2243" w:rsidRDefault="00603F8A">
      <w:pPr>
        <w:pStyle w:val="Heading2"/>
      </w:pPr>
      <w:bookmarkStart w:id="13" w:name="_Toc464418090"/>
      <w:r>
        <w:t>Interesting Opinions and Perspectives from the Interviews</w:t>
      </w:r>
      <w:bookmarkEnd w:id="13"/>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interviews, not surprisingly, reflected sharp and well known divisions of opinion on the subject of infill and redevelopment.  Those are not repeated here to save space.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Less well known opinions and perspectives included the following:</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Many interviewees stressed the significance of the site as a transition from downtown, and its strategic location close to the University and at one end of Central Park.  But the conclusions the interviewees drew from the site’s significance varied.  Some saw it as a place to make a significant statement about the urban future of Davis, while others saw it as a place to hold the line against more commercial encroachment near the Old North Davis neighborhood.</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few interviewees suggested that the analysis should include the city and county property to the west – as it would allow for more creative possibilities.</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There was a wider range of opinion regarding acceptable types and forms of residential development among residents of Old North Davis than what some observers from outside the neighborhood may believe.  (This was confirmed by the workshops.)</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Several nearby residents and nonresidents had objections to student housing because of noise, parking issues and maintenance.  Comments suggest that this is directed primarily at undergraduates.</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There was a high level of agreement, but not unanimity, that even along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Street the property was not a good location for retail commercial development.  The reasons given were the high volume of traffic on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Street, which would impede pedestrian trips to retail destinations, and the undesirability of competing with downtown retail establishments.  However, a substantial number believed a coffee shop might be a successful and desirable use on the site, serving City and DJUSD employees (if the District’s offices were retained) as well as residents.</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Many interviewees were unfamiliar with (or perhaps uninterested in) trends in the real estate market, which could continue shaping development pressures and patterns.</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Interviewees from the development community and broader business community believed there was a strong, pent-up market demand for almost any type of housing, from rental apartments to senior assisted living, to high-end condos, to homes for visiting UC Davis scholars.</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A small subset of interviewees believed that the demand for office space was just as great as the demand for dwellings. </w:t>
      </w:r>
    </w:p>
    <w:p w:rsidR="00DD2243" w:rsidRDefault="00DD2243">
      <w:pPr>
        <w:rPr>
          <w:rFonts w:ascii="Times New Roman" w:hAnsi="Times New Roman" w:cs="Times New Roman"/>
          <w:sz w:val="24"/>
          <w:szCs w:val="24"/>
        </w:rPr>
      </w:pPr>
    </w:p>
    <w:p w:rsidR="00DD2243" w:rsidRDefault="00603F8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There was significant disagreement and uncertainty by participants who work in the development community on the subject of whether redevelopment would generate a high enough return to pay for structured parking of any type – belt, tuck-under or underground.</w:t>
      </w:r>
    </w:p>
    <w:p w:rsidR="00DD2243" w:rsidRDefault="00DD2243">
      <w:pPr>
        <w:rPr>
          <w:rFonts w:ascii="Times New Roman" w:hAnsi="Times New Roman" w:cs="Times New Roman"/>
          <w:b/>
          <w:sz w:val="24"/>
          <w:szCs w:val="24"/>
        </w:rPr>
      </w:pPr>
    </w:p>
    <w:p w:rsidR="00DD2243" w:rsidRDefault="00DD2243">
      <w:pPr>
        <w:rPr>
          <w:rFonts w:ascii="Times New Roman" w:hAnsi="Times New Roman" w:cs="Times New Roman"/>
          <w:b/>
          <w:sz w:val="24"/>
          <w:szCs w:val="24"/>
        </w:rPr>
      </w:pPr>
    </w:p>
    <w:p w:rsidR="00DD2243" w:rsidRDefault="00603F8A">
      <w:pPr>
        <w:pStyle w:val="Heading2"/>
      </w:pPr>
      <w:bookmarkStart w:id="14" w:name="_Toc464418091"/>
      <w:r>
        <w:t>Observations about the Team Redevelopment Concepts</w:t>
      </w:r>
      <w:bookmarkEnd w:id="14"/>
      <w:r>
        <w:t xml:space="preserve"> </w:t>
      </w:r>
    </w:p>
    <w:p w:rsidR="00DD2243" w:rsidRDefault="00DD2243">
      <w:pPr>
        <w:rPr>
          <w:rFonts w:ascii="Times New Roman" w:hAnsi="Times New Roman" w:cs="Times New Roman"/>
          <w:sz w:val="24"/>
          <w:szCs w:val="24"/>
        </w:rPr>
      </w:pPr>
    </w:p>
    <w:p w:rsidR="00DD2243" w:rsidRDefault="00603F8A">
      <w:pPr>
        <w:ind w:left="360" w:hanging="360"/>
        <w:rPr>
          <w:rFonts w:ascii="Times New Roman" w:hAnsi="Times New Roman" w:cs="Times New Roman"/>
          <w:b/>
          <w:i/>
          <w:sz w:val="24"/>
          <w:szCs w:val="24"/>
        </w:rPr>
      </w:pPr>
      <w:r>
        <w:rPr>
          <w:rFonts w:ascii="Times New Roman" w:hAnsi="Times New Roman" w:cs="Times New Roman"/>
          <w:b/>
          <w:i/>
          <w:sz w:val="24"/>
          <w:szCs w:val="24"/>
        </w:rPr>
        <w:t>Building scale and massing</w:t>
      </w:r>
    </w:p>
    <w:p w:rsidR="00DD2243" w:rsidRDefault="00DD2243">
      <w:pPr>
        <w:ind w:left="360" w:hanging="360"/>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Every team differentiated to some extent the types of redevelopment they conceived as desired between the northern and southern ends of the property and to a lesser extent the eastern and western, with the tallest and largest buildings along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and C and the shortest and smallest along B and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(facing one-story bungalows on single family lots across the street).  Some teams effectively broke the site into two, three, or four segments.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Every team’s design included at least one building of four stories or more.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Several designs included interior courtyards and greenspaces, for the residents and in some cases, for other users of the buildings.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b/>
          <w:i/>
          <w:sz w:val="24"/>
          <w:szCs w:val="24"/>
        </w:rPr>
      </w:pPr>
      <w:r>
        <w:rPr>
          <w:rFonts w:ascii="Times New Roman" w:hAnsi="Times New Roman" w:cs="Times New Roman"/>
          <w:b/>
          <w:i/>
          <w:sz w:val="24"/>
          <w:szCs w:val="24"/>
        </w:rPr>
        <w:t>Architecture and building design</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interviews and some of the comments by workshop team members indicated diverse architectural preferences.  Some participants clearly preferred architecture that echoed or replicated designs from the era when the surrounding residential properties were developed.  A few wanted at least some of the buildings on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to make a new and bold architectural statement, and several focused on energy-efficient design.</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Overall, given the way the exercise was structured, it was not possible to draw many conclusions about architectural preferences since most participant energy was focused on the overall urban design of the property (building sizes, massing on the property, etc.).</w:t>
      </w:r>
    </w:p>
    <w:p w:rsidR="00DD2243" w:rsidRDefault="00DD2243">
      <w:pPr>
        <w:ind w:left="360" w:hanging="360"/>
        <w:rPr>
          <w:rFonts w:ascii="Times New Roman" w:hAnsi="Times New Roman" w:cs="Times New Roman"/>
          <w:sz w:val="24"/>
          <w:szCs w:val="24"/>
        </w:rPr>
      </w:pPr>
    </w:p>
    <w:p w:rsidR="00DD2243" w:rsidRDefault="00603F8A">
      <w:pPr>
        <w:ind w:left="360" w:hanging="360"/>
        <w:rPr>
          <w:rFonts w:ascii="Times New Roman" w:hAnsi="Times New Roman" w:cs="Times New Roman"/>
          <w:b/>
          <w:i/>
          <w:sz w:val="24"/>
          <w:szCs w:val="24"/>
        </w:rPr>
      </w:pPr>
      <w:r>
        <w:rPr>
          <w:rFonts w:ascii="Times New Roman" w:hAnsi="Times New Roman" w:cs="Times New Roman"/>
          <w:b/>
          <w:i/>
          <w:sz w:val="24"/>
          <w:szCs w:val="24"/>
        </w:rPr>
        <w:t>Landscaping, green design and setbacks</w:t>
      </w:r>
    </w:p>
    <w:p w:rsidR="00DD2243" w:rsidRDefault="00DD2243">
      <w:pPr>
        <w:ind w:left="360" w:hanging="360"/>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 significant number of landscaping and green design elements featured in many of the concepts.  Landscaping ideas took the form of gardens or small parks and also retention or replacement of street trees (see Figure 6, below).</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noProof/>
        </w:rPr>
        <w:drawing>
          <wp:inline distT="0" distB="0" distL="0" distR="0">
            <wp:extent cx="5251450" cy="3500967"/>
            <wp:effectExtent l="0" t="0" r="6350" b="4445"/>
            <wp:docPr id="16" name="Picture 16" descr="C:\Users\Judy\AppData\Local\Microsoft\Windows\INetCacheContent.Word\Outcome 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y\AppData\Local\Microsoft\Windows\INetCacheContent.Word\Outcome 8 (8).jp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450" cy="3500967"/>
                    </a:xfrm>
                    <a:prstGeom prst="rect">
                      <a:avLst/>
                    </a:prstGeom>
                    <a:noFill/>
                    <a:ln>
                      <a:noFill/>
                    </a:ln>
                  </pic:spPr>
                </pic:pic>
              </a:graphicData>
            </a:graphic>
          </wp:inline>
        </w:drawing>
      </w:r>
    </w:p>
    <w:p w:rsidR="00DD2243" w:rsidRDefault="00E95921">
      <w:pPr>
        <w:rPr>
          <w:rFonts w:ascii="Times New Roman" w:hAnsi="Times New Roman" w:cs="Times New Roman"/>
          <w:sz w:val="24"/>
          <w:szCs w:val="24"/>
        </w:rPr>
      </w:pPr>
      <w:r>
        <w:rPr>
          <w:rFonts w:ascii="Times New Roman" w:hAnsi="Times New Roman" w:cs="Times New Roman"/>
          <w:noProof/>
          <w:sz w:val="24"/>
          <w:szCs w:val="24"/>
        </w:rPr>
        <w:pict>
          <v:shape id="Text Box 17" o:spid="_x0000_s1031" type="#_x0000_t202" style="position:absolute;margin-left:0;margin-top:7.7pt;width:418.5pt;height:4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" fillcolor="white [3201]" stroked="f" strokeweight=".5pt">
            <v:textbox>
              <w:txbxContent>
                <w:p w:rsidR="00E95921" w:rsidRDefault="00B200EE">
                  <w:r>
                    <w:t>Figure 6:  Street trees, green roofs and gardens were a prominent part of this group’s concept.  Credit: Michelle Byars.</w:t>
                  </w:r>
                </w:p>
              </w:txbxContent>
            </v:textbox>
          </v:shape>
        </w:pic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Green roofs, solar arrays and bioswales (vegetated basins for stormwater retention and cleansing) were the most common green design features.  Other sustainability features mentioned by one or more team were passive house design (net zero energy), bicycle parking, and car sharing spaces.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Setbacks, especially along the sides of the site facing single family homes, were prominent in some of the designs.  They were probably an element that would have received more attention if the teams had more time to refine their designs.  (Almost all participants however, were satisfied with the length of the exercise.)</w:t>
      </w:r>
    </w:p>
    <w:p w:rsidR="00DD2243" w:rsidRDefault="00DD2243">
      <w:pPr>
        <w:ind w:left="360" w:hanging="360"/>
        <w:rPr>
          <w:rFonts w:ascii="Times New Roman" w:hAnsi="Times New Roman" w:cs="Times New Roman"/>
          <w:sz w:val="24"/>
          <w:szCs w:val="24"/>
        </w:rPr>
      </w:pPr>
    </w:p>
    <w:p w:rsidR="00DD2243" w:rsidRDefault="00603F8A">
      <w:pPr>
        <w:ind w:left="360" w:hanging="360"/>
        <w:rPr>
          <w:rFonts w:ascii="Times New Roman" w:hAnsi="Times New Roman" w:cs="Times New Roman"/>
          <w:b/>
          <w:i/>
          <w:sz w:val="24"/>
          <w:szCs w:val="24"/>
        </w:rPr>
      </w:pPr>
      <w:r>
        <w:rPr>
          <w:rFonts w:ascii="Times New Roman" w:hAnsi="Times New Roman" w:cs="Times New Roman"/>
          <w:b/>
          <w:i/>
          <w:sz w:val="24"/>
          <w:szCs w:val="24"/>
        </w:rPr>
        <w:t>Uses and impacts</w:t>
      </w:r>
    </w:p>
    <w:p w:rsidR="00DD2243" w:rsidRDefault="00DD2243">
      <w:pPr>
        <w:ind w:left="360" w:hanging="360"/>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use with the most square footage in almost all of the designs was housing.  The housing in the redevelopment concepts took many forms: bungalows, accessory units, cottage homes, townhomes, duplexes and triplexes, multifamily housing, affordable multifamily housing, high-end condominiums, student housing and senior housing.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Several teams explicitly emphasized the inclusion of affordable housing as part of the project, along with market rate housing.</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second largest volume of use was dedicated to office space, including the accommodation of DJUSD offices in a new building (or buildings) on site.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Davis School of Independent Study (DSIS) appeared in some of the designs, often combined with the DJUSD offices.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Ground floor retail showed up in several designs, usually described as a coffee shop or restaurant.  This kind of use was combined with other uses – often, but not only, office use.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Other uses that were specified in the designs included:</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Hotels (boutique, extended stay)</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Live-work units</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Housing for DJUSD staff and teachers</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Community center, communal kitchen, teaching kitchen, common space, corner plaza</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Child-care facility</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Alleyways and cut-through streets</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Parks and gardens, urban orchard</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Dedicated car share spaces</w:t>
      </w:r>
    </w:p>
    <w:p w:rsidR="00DD2243" w:rsidRDefault="00603F8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“Woonerfs” (livable neighborhood streets shared by pedestrians and calmed traffic)</w:t>
      </w:r>
    </w:p>
    <w:p w:rsidR="00DD2243" w:rsidRDefault="00DD2243">
      <w:pPr>
        <w:ind w:left="360" w:hanging="360"/>
        <w:rPr>
          <w:rFonts w:ascii="Times New Roman" w:hAnsi="Times New Roman" w:cs="Times New Roman"/>
          <w:sz w:val="24"/>
          <w:szCs w:val="24"/>
        </w:rPr>
      </w:pPr>
    </w:p>
    <w:p w:rsidR="00DD2243" w:rsidRDefault="00603F8A">
      <w:pPr>
        <w:ind w:left="360" w:hanging="360"/>
        <w:rPr>
          <w:rFonts w:ascii="Times New Roman" w:hAnsi="Times New Roman" w:cs="Times New Roman"/>
          <w:b/>
          <w:i/>
          <w:sz w:val="24"/>
          <w:szCs w:val="24"/>
        </w:rPr>
      </w:pPr>
      <w:r>
        <w:rPr>
          <w:rFonts w:ascii="Times New Roman" w:hAnsi="Times New Roman" w:cs="Times New Roman"/>
          <w:b/>
          <w:i/>
          <w:sz w:val="24"/>
          <w:szCs w:val="24"/>
        </w:rPr>
        <w:t>Parking</w:t>
      </w:r>
    </w:p>
    <w:p w:rsidR="00DD2243" w:rsidRDefault="00DD2243">
      <w:pPr>
        <w:ind w:left="360" w:hanging="360"/>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Parking in the neighborhood, just as in the city center, was a concern for many residents.  It is associated with their concern about increased traffic as well.  Not providing sufficient parking for the redevelopment would further reduce the supply of on-street parking nearby.</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Another concern was the disappearance of the current surface parking spaces for use by the Farmers Market on Saturday mornings and Wednesday evenings.  USA made the assumption for the purpose of this study that redevelopment of the site should not be made contingent or dependent on supplying parking twice a week for an off-site use.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Addressing parking on the site was challenging for both the designers of the exercise and the team members. On the one hand, the ground rules allowed the team members to ignore zoning regulations, including minimum parking requirements.  On the other hand, there were serious questions about whether housing or offices without parking, or with very low parking ratios (the practice in denser and more expensive cities and districts with better transit service) would be desirable to residents and tenants.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As Figure 7 below shows, the amount of parking that is included in a building can have significant implications for the rent a developer must charge to make a project feasible.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noProof/>
        </w:rPr>
        <w:drawing>
          <wp:inline distT="0" distB="0" distL="0" distR="0">
            <wp:extent cx="5772150" cy="3429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2243" w:rsidRDefault="00DD2243">
      <w:pPr>
        <w:rPr>
          <w:rFonts w:ascii="Times New Roman" w:hAnsi="Times New Roman" w:cs="Times New Roman"/>
          <w:sz w:val="24"/>
          <w:szCs w:val="24"/>
        </w:rPr>
      </w:pPr>
    </w:p>
    <w:p w:rsidR="00DD2243" w:rsidRDefault="00E95921">
      <w:pPr>
        <w:rPr>
          <w:rFonts w:ascii="Times New Roman" w:hAnsi="Times New Roman" w:cs="Times New Roman"/>
          <w:sz w:val="24"/>
          <w:szCs w:val="24"/>
        </w:rPr>
      </w:pPr>
      <w:r>
        <w:rPr>
          <w:rFonts w:ascii="Times New Roman" w:hAnsi="Times New Roman" w:cs="Times New Roman"/>
          <w:noProof/>
          <w:sz w:val="24"/>
          <w:szCs w:val="24"/>
        </w:rPr>
        <w:pict>
          <v:shape id="Text Box 7" o:spid="_x0000_s1032" type="#_x0000_t202" style="position:absolute;margin-left:0;margin-top:2.3pt;width:460.5pt;height:3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" fillcolor="white [3201]" stroked="f" strokeweight=".5pt">
            <v:textbox>
              <w:txbxContent>
                <w:p w:rsidR="00E95921" w:rsidRDefault="00B200EE">
                  <w:r>
                    <w:t xml:space="preserve">Figure 7:  Relationship of parking to rental housing affordability.  Credit: Alex Steinberger, Fregonese Associates. </w:t>
                  </w:r>
                </w:p>
              </w:txbxContent>
            </v:textbox>
          </v:shape>
        </w:pic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After two trial runs and the first session, USA settled on explaining this problem to the team members – describing the wide range of parking ratios used, giving team members a rule of thumb for estimating current parking ratios required by the city, and asking them to do the best they could in indicating how much and what type of parking they would provide, and where.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Some teams struggled with this part of the assignment but others addressed the issue in their designs.  Some teams referred to parking management on-site, pointing to the opportunity for complementary times for parking between office uses (day-time parking) and residential uses (night and early morning).</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Both the workshops and the financial analysis showed that the provision of parking and the form of that parking play a critical role in the site design as well as financial feasibility.   </w:t>
      </w:r>
    </w:p>
    <w:p w:rsidR="00DD2243" w:rsidRDefault="00DD2243">
      <w:pPr>
        <w:rPr>
          <w:rFonts w:ascii="Times New Roman" w:hAnsi="Times New Roman" w:cs="Times New Roman"/>
          <w:sz w:val="24"/>
          <w:szCs w:val="24"/>
        </w:rPr>
      </w:pPr>
    </w:p>
    <w:p w:rsidR="00DD2243" w:rsidRDefault="00DD2243">
      <w:pPr>
        <w:ind w:left="360" w:hanging="360"/>
        <w:rPr>
          <w:rFonts w:ascii="Times New Roman" w:hAnsi="Times New Roman" w:cs="Times New Roman"/>
          <w:b/>
          <w:i/>
          <w:sz w:val="24"/>
          <w:szCs w:val="24"/>
        </w:rPr>
      </w:pPr>
    </w:p>
    <w:p w:rsidR="00DD2243" w:rsidRDefault="00603F8A">
      <w:pPr>
        <w:ind w:left="360" w:hanging="360"/>
        <w:rPr>
          <w:rFonts w:ascii="Times New Roman" w:hAnsi="Times New Roman" w:cs="Times New Roman"/>
          <w:b/>
          <w:i/>
          <w:sz w:val="24"/>
          <w:szCs w:val="24"/>
        </w:rPr>
      </w:pPr>
      <w:r>
        <w:rPr>
          <w:rFonts w:ascii="Times New Roman" w:hAnsi="Times New Roman" w:cs="Times New Roman"/>
          <w:b/>
          <w:i/>
          <w:sz w:val="24"/>
          <w:szCs w:val="24"/>
        </w:rPr>
        <w:t>Retaining or moving DJUSD facilities</w:t>
      </w:r>
    </w:p>
    <w:p w:rsidR="00DD2243" w:rsidRDefault="00DD2243">
      <w:pPr>
        <w:ind w:left="360" w:hanging="360"/>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Initially the USA asked some teams to redevelop the property while retaining all of the DJUSD facilities on the site – or at least the office space – while others were asked to redevelop the site without it.  The last set of sessions allowed the participants to make that choice.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Ultimately it did not appear that the presence or absence of the DJUSD facilities on the site made much difference in the site designs in terms of the intensities and massing among the design concepts. </w:t>
      </w:r>
      <w:r>
        <w:rPr>
          <w:rFonts w:ascii="Times New Roman" w:hAnsi="Times New Roman" w:cs="Times New Roman"/>
          <w:sz w:val="24"/>
          <w:szCs w:val="24"/>
        </w:rPr>
        <w:br/>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2"/>
      </w:pPr>
      <w:bookmarkStart w:id="15" w:name="_Toc464418092"/>
      <w:r>
        <w:t>Economic Feasibility Analysis</w:t>
      </w:r>
      <w:bookmarkEnd w:id="15"/>
      <w:r>
        <w:t xml:space="preserve">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feasibility analysis was conducted in three phases.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first phase involved gathering of background information on the local real estate market.  Mr. Steinberger, a native of Davis with an in-depth understanding of the community, drew upon various market studies including the 2016 “UC Davis Apartment Vacancy and Rental Survey” and Cushman/Wakefield’s “Annual Davis Office and Commercial Real Estate Report” to help complete the analysis.  In addition to local market studies, interviews were conducted with developers as well as local real estate professionals to better understand market conditions, construction costs, and demand patterns in Davis.  Where local information was not available, third party data such as RS Means construction cost estimates were used.</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second phase of the ROI analysis involved developing building prototypes or “building blocks” in real estate pro forma language.  For the purposes of this study, five building prototypes were developed based on viable product types identified in the developer interviews: small-lot single family homes, townhomes, four-story apartments, senior housing condominiums, and five-story offices over retail.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Based on the construction costs and achievable rents/sales prices for each prototype, Fregonese Associates calculated the maximum land value that each prototype project could “afford” to incorporate in its return-on-investment calculations.  In real estate economics, this is often referred to as “residual land value.”  Using this residual land value, FA then computed a maximum value for the site under a range of development “scenarios.”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The final phase of the ROI analysis consisted of a cost estimate for on- and off-site DJUSD office and educational space.  Based on interviews with DJUSD representatives, Fregonese Associates was able to establish a rough estimate of per square foot construction costs for certain educational uses, which must meet specific requirements per State of California regulations.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Using this construction cost, FA developed an on- and off-site cost estimate for replacement of DJUSD’s administrative offices.  For the purposes of this analysis, it was assumed that space for Adult and Special Education and the Davis School for Independent Study would be housed separately from the administrative office uses.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By comparing the results of phase two and three, FA was able to identify a range of possible development scenarios in which the entitlement and sale of the site at 5th and B Streets may result in a revenue neutral or revenue positive outcome for DJUSD.</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The final financial feasibility analysis examined three redevelopment concepts based on different approaches used by the workshop teams: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b/>
          <w:i/>
          <w:sz w:val="24"/>
          <w:szCs w:val="24"/>
        </w:rPr>
      </w:pPr>
      <w:r>
        <w:rPr>
          <w:rFonts w:ascii="Times New Roman" w:hAnsi="Times New Roman" w:cs="Times New Roman"/>
          <w:b/>
          <w:i/>
          <w:sz w:val="24"/>
          <w:szCs w:val="24"/>
        </w:rPr>
        <w:t>Scenario 1: “Neighborhood-Scale Development”</w:t>
      </w:r>
    </w:p>
    <w:p w:rsidR="00DD2243" w:rsidRDefault="00603F8A">
      <w:pPr>
        <w:pStyle w:val="ListParagraph"/>
        <w:numPr>
          <w:ilvl w:val="0"/>
          <w:numId w:val="22"/>
        </w:numPr>
        <w:spacing w:before="120"/>
        <w:rPr>
          <w:rFonts w:ascii="Times New Roman" w:hAnsi="Times New Roman" w:cs="Times New Roman"/>
          <w:sz w:val="24"/>
          <w:szCs w:val="24"/>
        </w:rPr>
      </w:pPr>
      <w:r>
        <w:rPr>
          <w:rFonts w:ascii="Times New Roman" w:hAnsi="Times New Roman" w:cs="Times New Roman"/>
          <w:sz w:val="24"/>
          <w:szCs w:val="24"/>
        </w:rPr>
        <w:t>Relatively low intensity</w:t>
      </w:r>
    </w:p>
    <w:p w:rsidR="00DD2243" w:rsidRDefault="00603F8A">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Development intensity responds to surrounding residential uses</w:t>
      </w:r>
    </w:p>
    <w:p w:rsidR="00DD2243" w:rsidRDefault="00603F8A">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Does not include DJUSD on-site</w:t>
      </w:r>
    </w:p>
    <w:p w:rsidR="00DD2243" w:rsidRDefault="00603F8A">
      <w:pPr>
        <w:spacing w:before="120"/>
        <w:rPr>
          <w:rFonts w:ascii="Times New Roman" w:hAnsi="Times New Roman" w:cs="Times New Roman"/>
          <w:sz w:val="24"/>
          <w:szCs w:val="24"/>
        </w:rPr>
      </w:pPr>
      <w:r>
        <w:rPr>
          <w:rFonts w:ascii="Times New Roman" w:hAnsi="Times New Roman" w:cs="Times New Roman"/>
          <w:sz w:val="24"/>
          <w:szCs w:val="24"/>
        </w:rPr>
        <w:t>This scenario was adapted from workshop groups who were comprised mostly of local residents.  The primary goal of these residents was to preserve neighborhood character while still trying to maximize the value of the site.  The focus was primarily residential with townhomes and carriage houses being the densest form of development on the north end of the site and some 3-4 story commercial uses on the portion of the site fronting 5th street.  The scenario produced 38 housing units and 17,000 square feet of commercial space.  The presumed residual land value of the site under this scenario was approximately $4.7 million.</w:t>
      </w:r>
    </w:p>
    <w:p w:rsidR="00DD2243" w:rsidRDefault="00DD2243">
      <w:pPr>
        <w:rPr>
          <w:rFonts w:ascii="Times New Roman" w:hAnsi="Times New Roman" w:cs="Times New Roman"/>
          <w:sz w:val="24"/>
          <w:szCs w:val="24"/>
        </w:rPr>
      </w:pPr>
    </w:p>
    <w:p w:rsidR="00DD2243" w:rsidRDefault="00DD2243">
      <w:pPr>
        <w:ind w:left="360"/>
        <w:rPr>
          <w:rFonts w:ascii="Times New Roman" w:hAnsi="Times New Roman" w:cs="Times New Roman"/>
          <w:sz w:val="24"/>
          <w:szCs w:val="24"/>
        </w:rPr>
      </w:pPr>
    </w:p>
    <w:p w:rsidR="00DD2243" w:rsidRDefault="00603F8A">
      <w:pPr>
        <w:rPr>
          <w:rFonts w:ascii="Times New Roman" w:hAnsi="Times New Roman" w:cs="Times New Roman"/>
          <w:b/>
          <w:i/>
          <w:sz w:val="24"/>
          <w:szCs w:val="24"/>
        </w:rPr>
      </w:pPr>
      <w:r>
        <w:rPr>
          <w:rFonts w:ascii="Times New Roman" w:hAnsi="Times New Roman" w:cs="Times New Roman"/>
          <w:b/>
          <w:i/>
          <w:sz w:val="24"/>
          <w:szCs w:val="24"/>
        </w:rPr>
        <w:t>Scenario 2: “Maximum ROI if DJUSD Builds On-Site”</w:t>
      </w:r>
    </w:p>
    <w:p w:rsidR="00DD2243" w:rsidRDefault="00603F8A">
      <w:pPr>
        <w:pStyle w:val="ListParagraph"/>
        <w:numPr>
          <w:ilvl w:val="0"/>
          <w:numId w:val="20"/>
        </w:numPr>
        <w:spacing w:before="120"/>
        <w:rPr>
          <w:rFonts w:ascii="Times New Roman" w:hAnsi="Times New Roman" w:cs="Times New Roman"/>
          <w:sz w:val="24"/>
          <w:szCs w:val="24"/>
        </w:rPr>
      </w:pPr>
      <w:r>
        <w:rPr>
          <w:rFonts w:ascii="Times New Roman" w:hAnsi="Times New Roman" w:cs="Times New Roman"/>
          <w:sz w:val="24"/>
          <w:szCs w:val="24"/>
        </w:rPr>
        <w:t>Higher intensity</w:t>
      </w:r>
    </w:p>
    <w:p w:rsidR="00DD2243" w:rsidRDefault="00603F8A">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Employment-focused</w:t>
      </w:r>
    </w:p>
    <w:p w:rsidR="00DD2243" w:rsidRDefault="00603F8A">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DJUSD remains on-site</w:t>
      </w:r>
    </w:p>
    <w:p w:rsidR="00DD2243" w:rsidRDefault="00603F8A">
      <w:pPr>
        <w:spacing w:before="120"/>
        <w:rPr>
          <w:rFonts w:ascii="Times New Roman" w:hAnsi="Times New Roman" w:cs="Times New Roman"/>
          <w:sz w:val="24"/>
          <w:szCs w:val="24"/>
        </w:rPr>
      </w:pPr>
      <w:r>
        <w:rPr>
          <w:rFonts w:ascii="Times New Roman" w:hAnsi="Times New Roman" w:cs="Times New Roman"/>
          <w:sz w:val="24"/>
          <w:szCs w:val="24"/>
        </w:rPr>
        <w:t>Scenario 2 took inspiration from those workshop groups that sought to maximize site value while incorporating all or part of the school district’s future space requirements.  The majority of groups who sought to include DJUSD uses focused more on employment uses and multifamily residential.  In nearly all cases, groups who followed this theme focused the most intense commercial uses along the northern half of the site at heights of 4-6 stories.  The southeastern portion of the site tended to be developed as 3-4 story multifamily with the western edge of the site being dedicated to lower intensity residential uses such as townhomes. The scenario produced 87 housing units and 64,000 square feet of commercial space.  The presumed residual land value of the site under this scenario was approximately $6.2 million.</w:t>
      </w:r>
    </w:p>
    <w:p w:rsidR="00DD2243" w:rsidRDefault="00DD2243">
      <w:pPr>
        <w:ind w:left="360"/>
        <w:rPr>
          <w:rFonts w:ascii="Times New Roman" w:hAnsi="Times New Roman" w:cs="Times New Roman"/>
          <w:sz w:val="24"/>
          <w:szCs w:val="24"/>
        </w:rPr>
      </w:pPr>
    </w:p>
    <w:p w:rsidR="00DD2243" w:rsidRDefault="00DD2243">
      <w:pPr>
        <w:ind w:left="360"/>
        <w:rPr>
          <w:rFonts w:ascii="Times New Roman" w:hAnsi="Times New Roman" w:cs="Times New Roman"/>
          <w:sz w:val="24"/>
          <w:szCs w:val="24"/>
        </w:rPr>
      </w:pPr>
    </w:p>
    <w:p w:rsidR="00DD2243" w:rsidRDefault="00603F8A">
      <w:pPr>
        <w:rPr>
          <w:rFonts w:ascii="Times New Roman" w:hAnsi="Times New Roman" w:cs="Times New Roman"/>
          <w:b/>
          <w:i/>
          <w:sz w:val="24"/>
          <w:szCs w:val="24"/>
        </w:rPr>
      </w:pPr>
      <w:r>
        <w:rPr>
          <w:rFonts w:ascii="Times New Roman" w:hAnsi="Times New Roman" w:cs="Times New Roman"/>
          <w:b/>
          <w:i/>
          <w:sz w:val="24"/>
          <w:szCs w:val="24"/>
        </w:rPr>
        <w:t>Scenario 3: “Maximum ROI if DJUSD Rebuilds Off-site”</w:t>
      </w:r>
    </w:p>
    <w:p w:rsidR="00DD2243" w:rsidRDefault="00603F8A">
      <w:pPr>
        <w:pStyle w:val="ListParagraph"/>
        <w:numPr>
          <w:ilvl w:val="0"/>
          <w:numId w:val="21"/>
        </w:numPr>
        <w:spacing w:before="120"/>
        <w:rPr>
          <w:rFonts w:ascii="Times New Roman" w:hAnsi="Times New Roman" w:cs="Times New Roman"/>
          <w:sz w:val="24"/>
          <w:szCs w:val="24"/>
        </w:rPr>
      </w:pPr>
      <w:r>
        <w:rPr>
          <w:rFonts w:ascii="Times New Roman" w:hAnsi="Times New Roman" w:cs="Times New Roman"/>
          <w:sz w:val="24"/>
          <w:szCs w:val="24"/>
        </w:rPr>
        <w:t>Higher intensity</w:t>
      </w:r>
    </w:p>
    <w:p w:rsidR="00DD2243" w:rsidRDefault="00603F8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Residential-focused</w:t>
      </w:r>
    </w:p>
    <w:p w:rsidR="00DD2243" w:rsidRDefault="00603F8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not include DJUSD on-site</w:t>
      </w:r>
    </w:p>
    <w:p w:rsidR="00DD2243" w:rsidRDefault="00603F8A">
      <w:pPr>
        <w:spacing w:before="120"/>
        <w:rPr>
          <w:rFonts w:ascii="Times New Roman" w:hAnsi="Times New Roman" w:cs="Times New Roman"/>
          <w:sz w:val="24"/>
          <w:szCs w:val="24"/>
        </w:rPr>
      </w:pPr>
      <w:r>
        <w:rPr>
          <w:rFonts w:ascii="Times New Roman" w:hAnsi="Times New Roman" w:cs="Times New Roman"/>
          <w:sz w:val="24"/>
          <w:szCs w:val="24"/>
        </w:rPr>
        <w:t>Scenario 3 was based on workshop groups that sought to maximize the entire site without retaining DJUSD on-site. The majority of groups who sought to maximize overall site value focused more on higher density multi-family uses with some neighborhood-serving commercial uses.  Groups of this type focused the most intense multifamily residential uses along the northern half of the site at heights of 4-6 stories, with the greatest intensity being placed at the intersection of 5th and B streets including ground-floor commercial.  The southern half of the site tended to be programmed with 3-4 story multifamily residential units with some 2-3 story townhomes included on the southwestern portion of the site. The scenario produced 101 housing units and 3,500 square feet of commercial space.  The presumed residual land value of the site under this scenario was approximately $9.4 million.</w:t>
      </w:r>
    </w:p>
    <w:p w:rsidR="00DD2243" w:rsidRDefault="00DD2243">
      <w:pPr>
        <w:rPr>
          <w:rFonts w:ascii="Times New Roman" w:hAnsi="Times New Roman" w:cs="Times New Roman"/>
          <w:color w:val="1A1A1A"/>
          <w:sz w:val="24"/>
          <w:szCs w:val="24"/>
        </w:rPr>
      </w:pPr>
    </w:p>
    <w:p w:rsidR="00DD2243" w:rsidRDefault="00603F8A">
      <w:pPr>
        <w:rPr>
          <w:rFonts w:ascii="Times New Roman" w:hAnsi="Times New Roman" w:cs="Times New Roman"/>
          <w:color w:val="1A1A1A"/>
          <w:sz w:val="24"/>
          <w:szCs w:val="24"/>
        </w:rPr>
      </w:pPr>
      <w:r>
        <w:rPr>
          <w:rFonts w:ascii="Times New Roman" w:hAnsi="Times New Roman" w:cs="Times New Roman"/>
          <w:color w:val="1A1A1A"/>
          <w:sz w:val="24"/>
          <w:szCs w:val="24"/>
        </w:rPr>
        <w:t>The main conclusions from the financial feasibility analysis (shown in detail in Part 3) were as follows:</w:t>
      </w:r>
    </w:p>
    <w:p w:rsidR="00DD2243" w:rsidRDefault="00DD2243">
      <w:pPr>
        <w:pStyle w:val="ListParagraph"/>
        <w:rPr>
          <w:rFonts w:ascii="Times New Roman" w:hAnsi="Times New Roman" w:cs="Times New Roman"/>
          <w:color w:val="1A1A1A"/>
          <w:sz w:val="24"/>
          <w:szCs w:val="24"/>
        </w:rPr>
      </w:pPr>
    </w:p>
    <w:p w:rsidR="00DD2243" w:rsidRDefault="00603F8A">
      <w:pPr>
        <w:pStyle w:val="ListParagraph"/>
        <w:numPr>
          <w:ilvl w:val="0"/>
          <w:numId w:val="16"/>
        </w:numPr>
        <w:rPr>
          <w:rFonts w:ascii="Times New Roman" w:hAnsi="Times New Roman" w:cs="Times New Roman"/>
          <w:color w:val="1A1A1A"/>
          <w:sz w:val="24"/>
          <w:szCs w:val="24"/>
        </w:rPr>
      </w:pPr>
      <w:r>
        <w:rPr>
          <w:rFonts w:ascii="Times New Roman" w:hAnsi="Times New Roman" w:cs="Times New Roman"/>
          <w:color w:val="1A1A1A"/>
          <w:sz w:val="24"/>
          <w:szCs w:val="24"/>
        </w:rPr>
        <w:t>DJUSD moves its offices and pays for the construction of replacement facilities with proceeds from the sale of its property (after the property has secured the land use and planning approvals necessary for the redevelopment.)</w:t>
      </w:r>
    </w:p>
    <w:p w:rsidR="00DD2243" w:rsidRDefault="00DD2243">
      <w:pPr>
        <w:widowControl w:val="0"/>
        <w:tabs>
          <w:tab w:val="num" w:pos="360"/>
        </w:tabs>
        <w:autoSpaceDE w:val="0"/>
        <w:autoSpaceDN w:val="0"/>
        <w:adjustRightInd w:val="0"/>
        <w:ind w:left="360" w:hanging="360"/>
        <w:rPr>
          <w:rFonts w:ascii="Times New Roman" w:hAnsi="Times New Roman" w:cs="Times New Roman"/>
          <w:color w:val="1A1A1A"/>
          <w:sz w:val="24"/>
          <w:szCs w:val="24"/>
        </w:rPr>
      </w:pPr>
    </w:p>
    <w:p w:rsidR="00DD2243" w:rsidRDefault="00603F8A">
      <w:pPr>
        <w:pStyle w:val="ListParagraph"/>
        <w:widowControl w:val="0"/>
        <w:numPr>
          <w:ilvl w:val="0"/>
          <w:numId w:val="16"/>
        </w:numPr>
        <w:autoSpaceDE w:val="0"/>
        <w:autoSpaceDN w:val="0"/>
        <w:adjustRightInd w:val="0"/>
        <w:rPr>
          <w:rFonts w:ascii="Times New Roman" w:hAnsi="Times New Roman" w:cs="Times New Roman"/>
          <w:color w:val="1A1A1A"/>
          <w:sz w:val="24"/>
          <w:szCs w:val="24"/>
        </w:rPr>
      </w:pPr>
      <w:r>
        <w:rPr>
          <w:rFonts w:ascii="Times New Roman" w:hAnsi="Times New Roman" w:cs="Times New Roman"/>
          <w:color w:val="1A1A1A"/>
          <w:sz w:val="24"/>
          <w:szCs w:val="24"/>
        </w:rPr>
        <w:t>DJUSD may be able to break even (that is, finance the purchase of a new site and build replacement facilities on it) if it maximizes development potential – within the height and bulk framework as outlined at the workshops – and sells the entire site.</w:t>
      </w:r>
    </w:p>
    <w:p w:rsidR="00DD2243" w:rsidRDefault="00DD2243">
      <w:pPr>
        <w:widowControl w:val="0"/>
        <w:tabs>
          <w:tab w:val="num" w:pos="360"/>
        </w:tabs>
        <w:autoSpaceDE w:val="0"/>
        <w:autoSpaceDN w:val="0"/>
        <w:adjustRightInd w:val="0"/>
        <w:ind w:left="360" w:hanging="360"/>
        <w:rPr>
          <w:rFonts w:ascii="Times New Roman" w:hAnsi="Times New Roman" w:cs="Times New Roman"/>
          <w:color w:val="1A1A1A"/>
          <w:sz w:val="24"/>
          <w:szCs w:val="24"/>
        </w:rPr>
      </w:pPr>
    </w:p>
    <w:p w:rsidR="00DD2243" w:rsidRDefault="00603F8A">
      <w:pPr>
        <w:pStyle w:val="ListParagraph"/>
        <w:widowControl w:val="0"/>
        <w:numPr>
          <w:ilvl w:val="0"/>
          <w:numId w:val="16"/>
        </w:numPr>
        <w:autoSpaceDE w:val="0"/>
        <w:autoSpaceDN w:val="0"/>
        <w:adjustRightInd w:val="0"/>
        <w:rPr>
          <w:rFonts w:ascii="Times New Roman" w:hAnsi="Times New Roman" w:cs="Times New Roman"/>
          <w:color w:val="1A1A1A"/>
          <w:sz w:val="24"/>
          <w:szCs w:val="24"/>
        </w:rPr>
      </w:pPr>
      <w:r>
        <w:rPr>
          <w:rFonts w:ascii="Times New Roman" w:hAnsi="Times New Roman" w:cs="Times New Roman"/>
          <w:color w:val="1A1A1A"/>
          <w:sz w:val="24"/>
          <w:szCs w:val="24"/>
        </w:rPr>
        <w:t>The maximum site value is achieved when the primary use of the property is residential development that is more intense than nearby residential uses.</w:t>
      </w:r>
    </w:p>
    <w:p w:rsidR="00DD2243" w:rsidRDefault="00DD2243">
      <w:pPr>
        <w:pStyle w:val="ListParagraph"/>
        <w:rPr>
          <w:rFonts w:ascii="Times New Roman" w:hAnsi="Times New Roman" w:cs="Times New Roman"/>
          <w:color w:val="1A1A1A"/>
          <w:sz w:val="24"/>
          <w:szCs w:val="24"/>
        </w:rPr>
      </w:pPr>
    </w:p>
    <w:p w:rsidR="00DD2243" w:rsidRDefault="00603F8A">
      <w:pPr>
        <w:pStyle w:val="ListParagraph"/>
        <w:widowControl w:val="0"/>
        <w:numPr>
          <w:ilvl w:val="0"/>
          <w:numId w:val="16"/>
        </w:numPr>
        <w:autoSpaceDE w:val="0"/>
        <w:autoSpaceDN w:val="0"/>
        <w:adjustRightInd w:val="0"/>
        <w:rPr>
          <w:rFonts w:ascii="Times New Roman" w:hAnsi="Times New Roman" w:cs="Times New Roman"/>
          <w:color w:val="1A1A1A"/>
          <w:sz w:val="24"/>
          <w:szCs w:val="24"/>
        </w:rPr>
      </w:pPr>
      <w:r>
        <w:rPr>
          <w:rFonts w:ascii="Times New Roman" w:hAnsi="Times New Roman" w:cs="Times New Roman"/>
          <w:color w:val="1A1A1A"/>
          <w:sz w:val="24"/>
          <w:szCs w:val="24"/>
        </w:rPr>
        <w:t xml:space="preserve">Under any scenario, DJUSD will need to work in close partnership with the City of Davis to significantly increase the site’s entitlements above what is allowed by right under existing zoning.  </w:t>
      </w:r>
    </w:p>
    <w:p w:rsidR="00DD2243" w:rsidRDefault="00DD2243">
      <w:pPr>
        <w:widowControl w:val="0"/>
        <w:autoSpaceDE w:val="0"/>
        <w:autoSpaceDN w:val="0"/>
        <w:adjustRightInd w:val="0"/>
        <w:rPr>
          <w:rFonts w:ascii="Times New Roman" w:hAnsi="Times New Roman" w:cs="Times New Roman"/>
          <w:color w:val="1A1A1A"/>
          <w:sz w:val="24"/>
          <w:szCs w:val="24"/>
        </w:rPr>
      </w:pPr>
    </w:p>
    <w:p w:rsidR="00DD2243" w:rsidRDefault="00603F8A">
      <w:pPr>
        <w:pStyle w:val="ListParagraph"/>
        <w:widowControl w:val="0"/>
        <w:numPr>
          <w:ilvl w:val="0"/>
          <w:numId w:val="16"/>
        </w:numPr>
        <w:autoSpaceDE w:val="0"/>
        <w:autoSpaceDN w:val="0"/>
        <w:adjustRightInd w:val="0"/>
        <w:rPr>
          <w:rFonts w:ascii="Times New Roman" w:hAnsi="Times New Roman" w:cs="Times New Roman"/>
          <w:color w:val="1A1A1A"/>
          <w:sz w:val="24"/>
          <w:szCs w:val="24"/>
        </w:rPr>
      </w:pPr>
      <w:r>
        <w:rPr>
          <w:rFonts w:ascii="Times New Roman" w:hAnsi="Times New Roman" w:cs="Times New Roman"/>
          <w:color w:val="1A1A1A"/>
          <w:sz w:val="24"/>
          <w:szCs w:val="24"/>
        </w:rPr>
        <w:t>The maximum financial return to the District is achieved when less parking is provided for residential and commercial development than currently required under city regulations, and also less than normally provided by developers based on what owners and tenants may desire.  This conclusion assumes the primary use of the site is for residential development that is substantially more intense than bungalows on 6,000 square-foot lots, as in neighboring properties.</w:t>
      </w:r>
    </w:p>
    <w:p w:rsidR="00DD2243" w:rsidRDefault="00DD2243">
      <w:pPr>
        <w:pStyle w:val="ListParagraph"/>
        <w:rPr>
          <w:rFonts w:ascii="Times New Roman" w:hAnsi="Times New Roman" w:cs="Times New Roman"/>
          <w:color w:val="1A1A1A"/>
          <w:sz w:val="24"/>
          <w:szCs w:val="24"/>
        </w:rPr>
      </w:pPr>
    </w:p>
    <w:p w:rsidR="00DD2243" w:rsidRDefault="00DD2243">
      <w:pPr>
        <w:pStyle w:val="ListParagraph"/>
        <w:widowControl w:val="0"/>
        <w:autoSpaceDE w:val="0"/>
        <w:autoSpaceDN w:val="0"/>
        <w:adjustRightInd w:val="0"/>
        <w:rPr>
          <w:rFonts w:ascii="Times New Roman" w:hAnsi="Times New Roman" w:cs="Times New Roman"/>
          <w:color w:val="1A1A1A"/>
          <w:sz w:val="24"/>
          <w:szCs w:val="24"/>
        </w:rPr>
      </w:pPr>
    </w:p>
    <w:p w:rsidR="00DD2243" w:rsidRDefault="00603F8A">
      <w:pPr>
        <w:pStyle w:val="Heading1"/>
        <w:rPr>
          <w:sz w:val="24"/>
          <w:szCs w:val="24"/>
        </w:rPr>
      </w:pPr>
      <w:bookmarkStart w:id="16" w:name="_Toc464418093"/>
      <w:r>
        <w:t>Evaluation of the Utility of the Workshop Format</w:t>
      </w:r>
      <w:bookmarkEnd w:id="16"/>
      <w:r>
        <w:t xml:space="preserve"> </w:t>
      </w:r>
    </w:p>
    <w:p w:rsidR="00DD2243" w:rsidRDefault="00DD2243">
      <w:pPr>
        <w:widowControl w:val="0"/>
        <w:autoSpaceDE w:val="0"/>
        <w:autoSpaceDN w:val="0"/>
        <w:adjustRightInd w:val="0"/>
      </w:pPr>
    </w:p>
    <w:p w:rsidR="00DD2243" w:rsidRDefault="00603F8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Almost all participants thought the workshop format and process was useful and engaging.  They agreed the length of the exercise – two hours – was about right. </w:t>
      </w:r>
    </w:p>
    <w:p w:rsidR="00DD2243" w:rsidRDefault="00DD2243">
      <w:pPr>
        <w:widowControl w:val="0"/>
        <w:autoSpaceDE w:val="0"/>
        <w:autoSpaceDN w:val="0"/>
        <w:adjustRightInd w:val="0"/>
        <w:rPr>
          <w:rFonts w:ascii="Times New Roman" w:hAnsi="Times New Roman" w:cs="Times New Roman"/>
          <w:sz w:val="24"/>
          <w:szCs w:val="24"/>
        </w:rPr>
      </w:pPr>
    </w:p>
    <w:p w:rsidR="00DD2243" w:rsidRDefault="00603F8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Ultimately the DJUSD, the City of Davis, other property owners, and community groups will determine how to use the information from the workshops for their planning and community engagement purposes.</w:t>
      </w:r>
    </w:p>
    <w:p w:rsidR="00DD2243" w:rsidRDefault="00DD2243">
      <w:pPr>
        <w:widowControl w:val="0"/>
        <w:autoSpaceDE w:val="0"/>
        <w:autoSpaceDN w:val="0"/>
        <w:adjustRightInd w:val="0"/>
        <w:rPr>
          <w:rFonts w:ascii="Times New Roman" w:hAnsi="Times New Roman" w:cs="Times New Roman"/>
          <w:sz w:val="24"/>
          <w:szCs w:val="24"/>
        </w:rPr>
      </w:pPr>
    </w:p>
    <w:p w:rsidR="00DD2243" w:rsidRDefault="00603F8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materials developed for the workshops – such as the building blocks, base aerial maps, and reference charts – have been left with the City of Davis for re-use.</w:t>
      </w:r>
    </w:p>
    <w:p w:rsidR="00DD2243" w:rsidRDefault="00DD2243">
      <w:pPr>
        <w:widowControl w:val="0"/>
        <w:autoSpaceDE w:val="0"/>
        <w:autoSpaceDN w:val="0"/>
        <w:adjustRightInd w:val="0"/>
      </w:pPr>
    </w:p>
    <w:p w:rsidR="00DD2243" w:rsidRDefault="00DD2243">
      <w:pPr>
        <w:widowControl w:val="0"/>
        <w:autoSpaceDE w:val="0"/>
        <w:autoSpaceDN w:val="0"/>
        <w:adjustRightInd w:val="0"/>
      </w:pPr>
    </w:p>
    <w:p w:rsidR="00DD2243" w:rsidRDefault="00603F8A">
      <w:pPr>
        <w:widowControl w:val="0"/>
        <w:autoSpaceDE w:val="0"/>
        <w:autoSpaceDN w:val="0"/>
        <w:adjustRightInd w:val="0"/>
        <w:jc w:val="center"/>
        <w:rPr>
          <w:rFonts w:ascii="Times New Roman" w:hAnsi="Times New Roman" w:cs="Times New Roman"/>
          <w:b/>
          <w:color w:val="2F5496" w:themeColor="accent5" w:themeShade="BF"/>
          <w:sz w:val="32"/>
          <w:szCs w:val="32"/>
        </w:rPr>
      </w:pPr>
      <w:r>
        <w:rPr>
          <w:rFonts w:ascii="Times New Roman" w:hAnsi="Times New Roman" w:cs="Times New Roman"/>
          <w:b/>
          <w:color w:val="2F5496" w:themeColor="accent5" w:themeShade="BF"/>
          <w:sz w:val="32"/>
          <w:szCs w:val="32"/>
        </w:rPr>
        <w:t>Options for Next Steps</w:t>
      </w:r>
    </w:p>
    <w:p w:rsidR="00DD2243" w:rsidRDefault="00DD2243"/>
    <w:p w:rsidR="00DD2243" w:rsidRDefault="00603F8A">
      <w:pPr>
        <w:rPr>
          <w:rFonts w:ascii="Times New Roman" w:hAnsi="Times New Roman" w:cs="Times New Roman"/>
          <w:sz w:val="24"/>
          <w:szCs w:val="24"/>
        </w:rPr>
      </w:pPr>
      <w:r>
        <w:rPr>
          <w:rFonts w:ascii="Times New Roman" w:hAnsi="Times New Roman" w:cs="Times New Roman"/>
          <w:sz w:val="24"/>
          <w:szCs w:val="24"/>
        </w:rPr>
        <w:t>After receiving this report and answering questions, the District will consider whether and how to take the next steps.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If DJUSD intends to sell the site, it is highly recommended that it begin negotiations with the City of Davis for increased entitlements as soon as possible.  The site’s value will be determined largely by the intensity of development that is allowed to occur by right.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Given the site’s importance, the District could ask for additional review and analysis of the financial feasibility conclusions. This may include assistance with entitlement negotiations, master planning, and issuance as well as management of a request for a developer interest process.  The review and analysis work could be carried out by the District, by Fregonese Associates or another firm, or by gathering expert opinion from real estate and development professionals, focusing both on achievable rents and sales prices and construction costs for its facilities.</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If the District is satisfied that the analysis is accurate, then it may wish to explore whether it will be able to find another suitable site to relocate its offices and the Davis School of Independent Study.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If there is such a site, the District could then make a preliminary decision about how to create an actual redevelopment proposal.  Some options</w:t>
      </w:r>
      <w:r>
        <w:t xml:space="preserve"> </w:t>
      </w:r>
      <w:r>
        <w:rPr>
          <w:rFonts w:ascii="Times New Roman" w:hAnsi="Times New Roman" w:cs="Times New Roman"/>
          <w:sz w:val="24"/>
          <w:szCs w:val="24"/>
        </w:rPr>
        <w:t xml:space="preserve">for next steps include a design &amp; development competition, facilitated for example by faculty and students at UC Davis, or a competitive bidding process based on what has been learned through the USA-SACOG assistance program.  </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Another option suggested by workshop participants is to run the same workshop, but this time move the site to the adjacent city-owned property where City Hall and other city amenities are located. In Spring 2016, UC Davis Professor Stephen Wheeler’s Landscape Architecture 142 class developed potential redevelopment options for the City Hall block bounded by the streets of A, B, 5th and 6th.</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A specific development concept would emerge from this stage.</w:t>
      </w:r>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 xml:space="preserve">At this point, DJUSD may wish to ask the City of Davis to carry out a preliminary review of whether or how such a development would or could satisfy the city’s General Plan, and what changes to land use regulations on the site might be required before it could be developed. </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pStyle w:val="Heading1"/>
      </w:pPr>
    </w:p>
    <w:p w:rsidR="00DD2243" w:rsidRDefault="00DD2243">
      <w:pPr>
        <w:rPr>
          <w:rFonts w:ascii="Times New Roman" w:eastAsiaTheme="majorEastAsia" w:hAnsi="Times New Roman" w:cs="Times New Roman"/>
          <w:b/>
          <w:color w:val="2F5496" w:themeColor="accent5" w:themeShade="BF"/>
          <w:sz w:val="32"/>
          <w:szCs w:val="32"/>
        </w:rPr>
      </w:pPr>
    </w:p>
    <w:p w:rsidR="00DD2243" w:rsidRDefault="00603F8A">
      <w:pPr>
        <w:rPr>
          <w:rFonts w:ascii="Times New Roman" w:eastAsiaTheme="majorEastAsia" w:hAnsi="Times New Roman" w:cs="Times New Roman"/>
          <w:b/>
          <w:color w:val="2F5496" w:themeColor="accent5" w:themeShade="BF"/>
          <w:sz w:val="32"/>
          <w:szCs w:val="32"/>
        </w:rPr>
      </w:pPr>
      <w:r>
        <w:br w:type="page"/>
      </w:r>
    </w:p>
    <w:p w:rsidR="00DD2243" w:rsidRDefault="00DD2243">
      <w:pPr>
        <w:pStyle w:val="Heading1"/>
      </w:pPr>
    </w:p>
    <w:p w:rsidR="00DD2243" w:rsidRDefault="00603F8A">
      <w:pPr>
        <w:pStyle w:val="Heading1"/>
      </w:pPr>
      <w:bookmarkStart w:id="17" w:name="_Toc464418094"/>
      <w:r>
        <w:t>Part II</w:t>
      </w:r>
      <w:bookmarkEnd w:id="17"/>
    </w:p>
    <w:p w:rsidR="00DD2243" w:rsidRDefault="00DD2243"/>
    <w:p w:rsidR="00DD2243" w:rsidRDefault="00603F8A">
      <w:pPr>
        <w:pStyle w:val="Heading2"/>
      </w:pPr>
      <w:bookmarkStart w:id="18" w:name="_Toc464418095"/>
      <w:r>
        <w:t>Workshop Results</w:t>
      </w:r>
      <w:bookmarkEnd w:id="18"/>
    </w:p>
    <w:p w:rsidR="00DD2243" w:rsidRDefault="00603F8A">
      <w:pPr>
        <w:pStyle w:val="ListParagraph"/>
        <w:numPr>
          <w:ilvl w:val="0"/>
          <w:numId w:val="2"/>
        </w:numPr>
        <w:rPr>
          <w:rFonts w:ascii="Times New Roman" w:eastAsiaTheme="majorEastAsia" w:hAnsi="Times New Roman" w:cs="Times New Roman"/>
          <w:b/>
          <w:color w:val="2F5496" w:themeColor="accent5" w:themeShade="BF"/>
          <w:sz w:val="32"/>
          <w:szCs w:val="32"/>
        </w:rPr>
      </w:pPr>
      <w:r>
        <w:rPr>
          <w:rFonts w:ascii="Times New Roman" w:hAnsi="Times New Roman" w:cs="Times New Roman"/>
          <w:sz w:val="24"/>
          <w:szCs w:val="24"/>
        </w:rPr>
        <w:t>See separate document, “Part II: Workshop Redevelopment Concepts”</w:t>
      </w:r>
    </w:p>
    <w:p w:rsidR="00DD2243" w:rsidRDefault="00DD2243">
      <w:pPr>
        <w:rPr>
          <w:rFonts w:ascii="Times New Roman" w:eastAsiaTheme="majorEastAsia" w:hAnsi="Times New Roman" w:cs="Times New Roman"/>
          <w:b/>
          <w:color w:val="2F5496" w:themeColor="accent5" w:themeShade="BF"/>
          <w:sz w:val="32"/>
          <w:szCs w:val="32"/>
        </w:rPr>
      </w:pPr>
    </w:p>
    <w:p w:rsidR="00DD2243" w:rsidRDefault="00603F8A">
      <w:pPr>
        <w:pStyle w:val="Heading1"/>
      </w:pPr>
      <w:bookmarkStart w:id="19" w:name="_Toc464418096"/>
      <w:r>
        <w:t>Appendices</w:t>
      </w:r>
      <w:bookmarkEnd w:id="19"/>
    </w:p>
    <w:p w:rsidR="00DD2243" w:rsidRDefault="00DD2243">
      <w:pPr>
        <w:rPr>
          <w:rFonts w:ascii="Times New Roman" w:hAnsi="Times New Roman" w:cs="Times New Roman"/>
          <w:sz w:val="24"/>
          <w:szCs w:val="24"/>
        </w:rPr>
      </w:pPr>
    </w:p>
    <w:p w:rsidR="00DD2243" w:rsidRDefault="00603F8A">
      <w:pPr>
        <w:pStyle w:val="Heading2"/>
      </w:pPr>
      <w:bookmarkStart w:id="20" w:name="_Toc464418097"/>
      <w:r>
        <w:t>Appendix 1:  List of Interviewees</w:t>
      </w:r>
      <w:bookmarkEnd w:id="20"/>
    </w:p>
    <w:p w:rsidR="00DD2243" w:rsidRDefault="00DD2243">
      <w:pPr>
        <w:rPr>
          <w:rFonts w:ascii="Times New Roman" w:hAnsi="Times New Roman" w:cs="Times New Roman"/>
          <w:sz w:val="24"/>
          <w:szCs w:val="24"/>
        </w:rPr>
      </w:pPr>
    </w:p>
    <w:p w:rsidR="00DD2243" w:rsidRDefault="00603F8A">
      <w:pPr>
        <w:rPr>
          <w:rFonts w:ascii="Times New Roman" w:hAnsi="Times New Roman" w:cs="Times New Roman"/>
          <w:sz w:val="24"/>
          <w:szCs w:val="24"/>
        </w:rPr>
      </w:pPr>
      <w:r>
        <w:rPr>
          <w:rFonts w:ascii="Times New Roman" w:hAnsi="Times New Roman" w:cs="Times New Roman"/>
          <w:sz w:val="24"/>
          <w:szCs w:val="24"/>
        </w:rPr>
        <w:t>Interviews were conducted during a two-day site visit on Oct 14-15, 2015, and by phone.</w:t>
      </w:r>
    </w:p>
    <w:p w:rsidR="00DD2243" w:rsidRDefault="00603F8A">
      <w:pPr>
        <w:rPr>
          <w:rFonts w:ascii="Times New Roman" w:hAnsi="Times New Roman" w:cs="Times New Roman"/>
          <w:sz w:val="24"/>
          <w:szCs w:val="24"/>
        </w:rPr>
      </w:pPr>
      <w:r>
        <w:rPr>
          <w:rFonts w:ascii="Times New Roman" w:hAnsi="Times New Roman" w:cs="Times New Roman"/>
          <w:sz w:val="24"/>
          <w:szCs w:val="24"/>
        </w:rPr>
        <w:t>(25 interviewees)</w:t>
      </w:r>
    </w:p>
    <w:p w:rsidR="00DD2243" w:rsidRDefault="00DD2243">
      <w:pPr>
        <w:rPr>
          <w:rFonts w:ascii="Times New Roman" w:hAnsi="Times New Roman" w:cs="Times New Roman"/>
          <w:sz w:val="24"/>
          <w:szCs w:val="24"/>
        </w:rPr>
      </w:pPr>
    </w:p>
    <w:tbl>
      <w:tblPr>
        <w:tblStyle w:val="TableGrid"/>
        <w:tblW w:w="0" w:type="auto"/>
        <w:tblLook w:val="04A0"/>
      </w:tblPr>
      <w:tblGrid>
        <w:gridCol w:w="1456"/>
        <w:gridCol w:w="1421"/>
        <w:gridCol w:w="2681"/>
        <w:gridCol w:w="3792"/>
      </w:tblGrid>
      <w:tr w:rsidR="00DD2243">
        <w:trPr>
          <w:trHeight w:val="310"/>
        </w:trPr>
        <w:tc>
          <w:tcPr>
            <w:tcW w:w="1456" w:type="dxa"/>
            <w:noWrap/>
          </w:tcPr>
          <w:p w:rsidR="00DD2243" w:rsidRDefault="00603F8A">
            <w:pPr>
              <w:rPr>
                <w:rFonts w:cs="Times New Roman"/>
                <w:b/>
                <w:bCs/>
                <w:sz w:val="20"/>
                <w:szCs w:val="20"/>
              </w:rPr>
            </w:pPr>
            <w:r>
              <w:rPr>
                <w:rFonts w:cs="Times New Roman"/>
                <w:b/>
                <w:bCs/>
                <w:sz w:val="20"/>
                <w:szCs w:val="20"/>
              </w:rPr>
              <w:t>First</w:t>
            </w:r>
          </w:p>
        </w:tc>
        <w:tc>
          <w:tcPr>
            <w:tcW w:w="1421" w:type="dxa"/>
            <w:noWrap/>
          </w:tcPr>
          <w:p w:rsidR="00DD2243" w:rsidRDefault="00603F8A">
            <w:pPr>
              <w:rPr>
                <w:rFonts w:cs="Times New Roman"/>
                <w:b/>
                <w:bCs/>
                <w:sz w:val="20"/>
                <w:szCs w:val="20"/>
              </w:rPr>
            </w:pPr>
            <w:r>
              <w:rPr>
                <w:rFonts w:cs="Times New Roman"/>
                <w:b/>
                <w:bCs/>
                <w:sz w:val="20"/>
                <w:szCs w:val="20"/>
              </w:rPr>
              <w:t>Last</w:t>
            </w:r>
          </w:p>
        </w:tc>
        <w:tc>
          <w:tcPr>
            <w:tcW w:w="2681" w:type="dxa"/>
          </w:tcPr>
          <w:p w:rsidR="00DD2243" w:rsidRDefault="00603F8A">
            <w:pPr>
              <w:rPr>
                <w:rFonts w:cs="Times New Roman"/>
                <w:b/>
                <w:bCs/>
                <w:sz w:val="20"/>
                <w:szCs w:val="20"/>
              </w:rPr>
            </w:pPr>
            <w:r>
              <w:rPr>
                <w:rFonts w:cs="Times New Roman"/>
                <w:b/>
                <w:bCs/>
                <w:sz w:val="20"/>
                <w:szCs w:val="20"/>
              </w:rPr>
              <w:t>Title</w:t>
            </w:r>
          </w:p>
        </w:tc>
        <w:tc>
          <w:tcPr>
            <w:tcW w:w="3792" w:type="dxa"/>
          </w:tcPr>
          <w:p w:rsidR="00DD2243" w:rsidRDefault="00603F8A">
            <w:pPr>
              <w:rPr>
                <w:rFonts w:cs="Times New Roman"/>
                <w:b/>
                <w:bCs/>
                <w:sz w:val="20"/>
                <w:szCs w:val="20"/>
              </w:rPr>
            </w:pPr>
            <w:r>
              <w:rPr>
                <w:rFonts w:cs="Times New Roman"/>
                <w:b/>
                <w:bCs/>
                <w:sz w:val="20"/>
                <w:szCs w:val="20"/>
              </w:rPr>
              <w:t>Organization</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Jon</w:t>
            </w:r>
          </w:p>
        </w:tc>
        <w:tc>
          <w:tcPr>
            <w:tcW w:w="1421" w:type="dxa"/>
            <w:noWrap/>
          </w:tcPr>
          <w:p w:rsidR="00DD2243" w:rsidRDefault="00603F8A">
            <w:pPr>
              <w:rPr>
                <w:rFonts w:cs="Times New Roman"/>
                <w:sz w:val="20"/>
                <w:szCs w:val="20"/>
              </w:rPr>
            </w:pPr>
            <w:r>
              <w:rPr>
                <w:rFonts w:cs="Times New Roman"/>
                <w:sz w:val="20"/>
                <w:szCs w:val="20"/>
              </w:rPr>
              <w:t>Anderson</w:t>
            </w:r>
          </w:p>
        </w:tc>
        <w:tc>
          <w:tcPr>
            <w:tcW w:w="2681" w:type="dxa"/>
          </w:tcPr>
          <w:p w:rsidR="00DD2243" w:rsidRDefault="00603F8A">
            <w:pPr>
              <w:rPr>
                <w:rFonts w:cs="Times New Roman"/>
                <w:sz w:val="20"/>
                <w:szCs w:val="20"/>
              </w:rPr>
            </w:pPr>
            <w:r>
              <w:rPr>
                <w:rFonts w:cs="Times New Roman"/>
                <w:sz w:val="20"/>
                <w:szCs w:val="20"/>
              </w:rPr>
              <w:t>Principal</w:t>
            </w:r>
          </w:p>
        </w:tc>
        <w:tc>
          <w:tcPr>
            <w:tcW w:w="3792" w:type="dxa"/>
          </w:tcPr>
          <w:p w:rsidR="00DD2243" w:rsidRDefault="00603F8A">
            <w:pPr>
              <w:rPr>
                <w:rFonts w:cs="Times New Roman"/>
                <w:sz w:val="20"/>
                <w:szCs w:val="20"/>
              </w:rPr>
            </w:pPr>
            <w:r>
              <w:rPr>
                <w:rFonts w:cs="Times New Roman"/>
                <w:sz w:val="20"/>
                <w:szCs w:val="20"/>
              </w:rPr>
              <w:t>DLR Group</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Barbara</w:t>
            </w:r>
          </w:p>
        </w:tc>
        <w:tc>
          <w:tcPr>
            <w:tcW w:w="1421" w:type="dxa"/>
            <w:noWrap/>
          </w:tcPr>
          <w:p w:rsidR="00DD2243" w:rsidRDefault="00603F8A">
            <w:pPr>
              <w:rPr>
                <w:rFonts w:cs="Times New Roman"/>
                <w:sz w:val="20"/>
                <w:szCs w:val="20"/>
              </w:rPr>
            </w:pPr>
            <w:r>
              <w:rPr>
                <w:rFonts w:cs="Times New Roman"/>
                <w:sz w:val="20"/>
                <w:szCs w:val="20"/>
              </w:rPr>
              <w:t>Archer</w:t>
            </w:r>
          </w:p>
        </w:tc>
        <w:tc>
          <w:tcPr>
            <w:tcW w:w="2681" w:type="dxa"/>
          </w:tcPr>
          <w:p w:rsidR="00DD2243" w:rsidRDefault="00603F8A">
            <w:pPr>
              <w:rPr>
                <w:rFonts w:cs="Times New Roman"/>
                <w:sz w:val="20"/>
                <w:szCs w:val="20"/>
              </w:rPr>
            </w:pPr>
            <w:r>
              <w:rPr>
                <w:rFonts w:cs="Times New Roman"/>
                <w:sz w:val="20"/>
                <w:szCs w:val="20"/>
              </w:rPr>
              <w:t>Trustee</w:t>
            </w:r>
          </w:p>
        </w:tc>
        <w:tc>
          <w:tcPr>
            <w:tcW w:w="3792" w:type="dxa"/>
          </w:tcPr>
          <w:p w:rsidR="00DD2243" w:rsidRDefault="00603F8A">
            <w:pPr>
              <w:rPr>
                <w:rFonts w:cs="Times New Roman"/>
                <w:sz w:val="20"/>
                <w:szCs w:val="20"/>
              </w:rPr>
            </w:pPr>
            <w:r>
              <w:rPr>
                <w:rFonts w:cs="Times New Roman"/>
                <w:sz w:val="20"/>
                <w:szCs w:val="20"/>
              </w:rPr>
              <w:t xml:space="preserve">DJUSD </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Michael</w:t>
            </w:r>
          </w:p>
        </w:tc>
        <w:tc>
          <w:tcPr>
            <w:tcW w:w="1421" w:type="dxa"/>
            <w:noWrap/>
          </w:tcPr>
          <w:p w:rsidR="00DD2243" w:rsidRDefault="00603F8A">
            <w:pPr>
              <w:rPr>
                <w:rFonts w:cs="Times New Roman"/>
                <w:sz w:val="20"/>
                <w:szCs w:val="20"/>
              </w:rPr>
            </w:pPr>
            <w:r>
              <w:rPr>
                <w:rFonts w:cs="Times New Roman"/>
                <w:sz w:val="20"/>
                <w:szCs w:val="20"/>
              </w:rPr>
              <w:t>Bisch</w:t>
            </w:r>
          </w:p>
        </w:tc>
        <w:tc>
          <w:tcPr>
            <w:tcW w:w="2681" w:type="dxa"/>
          </w:tcPr>
          <w:p w:rsidR="00DD2243" w:rsidRDefault="00603F8A">
            <w:pPr>
              <w:rPr>
                <w:rFonts w:cs="Times New Roman"/>
                <w:sz w:val="20"/>
                <w:szCs w:val="20"/>
              </w:rPr>
            </w:pPr>
            <w:r>
              <w:rPr>
                <w:rFonts w:cs="Times New Roman"/>
                <w:sz w:val="20"/>
                <w:szCs w:val="20"/>
              </w:rPr>
              <w:t>Board President</w:t>
            </w:r>
          </w:p>
        </w:tc>
        <w:tc>
          <w:tcPr>
            <w:tcW w:w="3792" w:type="dxa"/>
          </w:tcPr>
          <w:p w:rsidR="00DD2243" w:rsidRDefault="00603F8A">
            <w:pPr>
              <w:rPr>
                <w:rFonts w:cs="Times New Roman"/>
                <w:sz w:val="20"/>
                <w:szCs w:val="20"/>
              </w:rPr>
            </w:pPr>
            <w:r>
              <w:rPr>
                <w:rFonts w:cs="Times New Roman"/>
                <w:sz w:val="20"/>
                <w:szCs w:val="20"/>
              </w:rPr>
              <w:t>Downtown Davis</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Christina</w:t>
            </w:r>
          </w:p>
        </w:tc>
        <w:tc>
          <w:tcPr>
            <w:tcW w:w="1421" w:type="dxa"/>
            <w:noWrap/>
          </w:tcPr>
          <w:p w:rsidR="00DD2243" w:rsidRDefault="00603F8A">
            <w:pPr>
              <w:rPr>
                <w:rFonts w:cs="Times New Roman"/>
                <w:sz w:val="20"/>
                <w:szCs w:val="20"/>
              </w:rPr>
            </w:pPr>
            <w:r>
              <w:rPr>
                <w:rFonts w:cs="Times New Roman"/>
                <w:sz w:val="20"/>
                <w:szCs w:val="20"/>
              </w:rPr>
              <w:t>Blackman</w:t>
            </w:r>
          </w:p>
        </w:tc>
        <w:tc>
          <w:tcPr>
            <w:tcW w:w="2681" w:type="dxa"/>
          </w:tcPr>
          <w:p w:rsidR="00DD2243" w:rsidRDefault="00603F8A">
            <w:pPr>
              <w:rPr>
                <w:rFonts w:cs="Times New Roman"/>
                <w:sz w:val="20"/>
                <w:szCs w:val="20"/>
              </w:rPr>
            </w:pPr>
            <w:r>
              <w:rPr>
                <w:rFonts w:cs="Times New Roman"/>
                <w:sz w:val="20"/>
                <w:szCs w:val="20"/>
              </w:rPr>
              <w:t>CEO</w:t>
            </w:r>
          </w:p>
        </w:tc>
        <w:tc>
          <w:tcPr>
            <w:tcW w:w="3792" w:type="dxa"/>
          </w:tcPr>
          <w:p w:rsidR="00DD2243" w:rsidRDefault="00603F8A">
            <w:pPr>
              <w:rPr>
                <w:rFonts w:cs="Times New Roman"/>
                <w:sz w:val="20"/>
                <w:szCs w:val="20"/>
              </w:rPr>
            </w:pPr>
            <w:r>
              <w:rPr>
                <w:rFonts w:cs="Times New Roman"/>
                <w:sz w:val="20"/>
                <w:szCs w:val="20"/>
              </w:rPr>
              <w:t>Davis Chamber of Commerce</w:t>
            </w:r>
          </w:p>
        </w:tc>
      </w:tr>
      <w:tr w:rsidR="00DD2243">
        <w:trPr>
          <w:trHeight w:val="580"/>
        </w:trPr>
        <w:tc>
          <w:tcPr>
            <w:tcW w:w="1456" w:type="dxa"/>
            <w:noWrap/>
          </w:tcPr>
          <w:p w:rsidR="00DD2243" w:rsidRDefault="00603F8A">
            <w:pPr>
              <w:numPr>
                <w:ilvl w:val="0"/>
                <w:numId w:val="17"/>
              </w:numPr>
              <w:rPr>
                <w:rFonts w:cs="Times New Roman"/>
                <w:sz w:val="20"/>
                <w:szCs w:val="20"/>
              </w:rPr>
            </w:pPr>
            <w:r>
              <w:rPr>
                <w:rFonts w:cs="Times New Roman"/>
                <w:sz w:val="20"/>
                <w:szCs w:val="20"/>
              </w:rPr>
              <w:t>Herman</w:t>
            </w:r>
          </w:p>
        </w:tc>
        <w:tc>
          <w:tcPr>
            <w:tcW w:w="1421" w:type="dxa"/>
            <w:noWrap/>
          </w:tcPr>
          <w:p w:rsidR="00DD2243" w:rsidRDefault="00603F8A">
            <w:pPr>
              <w:rPr>
                <w:rFonts w:cs="Times New Roman"/>
                <w:sz w:val="20"/>
                <w:szCs w:val="20"/>
              </w:rPr>
            </w:pPr>
            <w:r>
              <w:rPr>
                <w:rFonts w:cs="Times New Roman"/>
                <w:sz w:val="20"/>
                <w:szCs w:val="20"/>
              </w:rPr>
              <w:t>Boschken</w:t>
            </w:r>
          </w:p>
        </w:tc>
        <w:tc>
          <w:tcPr>
            <w:tcW w:w="2681" w:type="dxa"/>
          </w:tcPr>
          <w:p w:rsidR="00DD2243" w:rsidRDefault="00603F8A">
            <w:pPr>
              <w:rPr>
                <w:rFonts w:cs="Times New Roman"/>
                <w:sz w:val="20"/>
                <w:szCs w:val="20"/>
              </w:rPr>
            </w:pPr>
            <w:r>
              <w:rPr>
                <w:rFonts w:cs="Times New Roman"/>
                <w:sz w:val="20"/>
                <w:szCs w:val="20"/>
              </w:rPr>
              <w:t>Professor Emeritus, Haas School of Business</w:t>
            </w:r>
          </w:p>
        </w:tc>
        <w:tc>
          <w:tcPr>
            <w:tcW w:w="3792" w:type="dxa"/>
          </w:tcPr>
          <w:p w:rsidR="00DD2243" w:rsidRDefault="00603F8A">
            <w:pPr>
              <w:rPr>
                <w:rFonts w:cs="Times New Roman"/>
                <w:sz w:val="20"/>
                <w:szCs w:val="20"/>
              </w:rPr>
            </w:pPr>
            <w:r>
              <w:rPr>
                <w:rFonts w:cs="Times New Roman"/>
                <w:sz w:val="20"/>
                <w:szCs w:val="20"/>
              </w:rPr>
              <w:t>San Jose State University</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Michael</w:t>
            </w:r>
          </w:p>
        </w:tc>
        <w:tc>
          <w:tcPr>
            <w:tcW w:w="1421" w:type="dxa"/>
            <w:noWrap/>
          </w:tcPr>
          <w:p w:rsidR="00DD2243" w:rsidRDefault="00603F8A">
            <w:pPr>
              <w:rPr>
                <w:rFonts w:cs="Times New Roman"/>
                <w:sz w:val="20"/>
                <w:szCs w:val="20"/>
              </w:rPr>
            </w:pPr>
            <w:r>
              <w:rPr>
                <w:rFonts w:cs="Times New Roman"/>
                <w:sz w:val="20"/>
                <w:szCs w:val="20"/>
              </w:rPr>
              <w:t>Corbett</w:t>
            </w:r>
          </w:p>
        </w:tc>
        <w:tc>
          <w:tcPr>
            <w:tcW w:w="2681" w:type="dxa"/>
          </w:tcPr>
          <w:p w:rsidR="00DD2243" w:rsidRDefault="00603F8A">
            <w:pPr>
              <w:rPr>
                <w:rFonts w:cs="Times New Roman"/>
                <w:sz w:val="20"/>
                <w:szCs w:val="20"/>
              </w:rPr>
            </w:pPr>
            <w:r>
              <w:rPr>
                <w:rFonts w:cs="Times New Roman"/>
                <w:sz w:val="20"/>
                <w:szCs w:val="20"/>
              </w:rPr>
              <w:t>Developer, designer</w:t>
            </w:r>
          </w:p>
        </w:tc>
        <w:tc>
          <w:tcPr>
            <w:tcW w:w="3792" w:type="dxa"/>
          </w:tcPr>
          <w:p w:rsidR="00DD2243" w:rsidRDefault="00DD2243">
            <w:pPr>
              <w:rPr>
                <w:rFonts w:cs="Times New Roman"/>
                <w:sz w:val="20"/>
                <w:szCs w:val="20"/>
              </w:rPr>
            </w:pP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Judy</w:t>
            </w:r>
          </w:p>
        </w:tc>
        <w:tc>
          <w:tcPr>
            <w:tcW w:w="1421" w:type="dxa"/>
            <w:noWrap/>
          </w:tcPr>
          <w:p w:rsidR="00DD2243" w:rsidRDefault="00603F8A">
            <w:pPr>
              <w:rPr>
                <w:rFonts w:cs="Times New Roman"/>
                <w:sz w:val="20"/>
                <w:szCs w:val="20"/>
              </w:rPr>
            </w:pPr>
            <w:r>
              <w:rPr>
                <w:rFonts w:cs="Times New Roman"/>
                <w:sz w:val="20"/>
                <w:szCs w:val="20"/>
              </w:rPr>
              <w:t>Corbett</w:t>
            </w:r>
          </w:p>
        </w:tc>
        <w:tc>
          <w:tcPr>
            <w:tcW w:w="2681" w:type="dxa"/>
            <w:noWrap/>
          </w:tcPr>
          <w:p w:rsidR="00DD2243" w:rsidRDefault="00603F8A">
            <w:pPr>
              <w:rPr>
                <w:rFonts w:cs="Times New Roman"/>
                <w:sz w:val="20"/>
                <w:szCs w:val="20"/>
              </w:rPr>
            </w:pPr>
            <w:r>
              <w:rPr>
                <w:rFonts w:cs="Times New Roman"/>
                <w:sz w:val="20"/>
                <w:szCs w:val="20"/>
              </w:rPr>
              <w:t>Consultant</w:t>
            </w:r>
          </w:p>
        </w:tc>
        <w:tc>
          <w:tcPr>
            <w:tcW w:w="3792" w:type="dxa"/>
            <w:noWrap/>
          </w:tcPr>
          <w:p w:rsidR="00DD2243" w:rsidRDefault="00603F8A">
            <w:pPr>
              <w:rPr>
                <w:rFonts w:cs="Times New Roman"/>
                <w:sz w:val="20"/>
                <w:szCs w:val="20"/>
              </w:rPr>
            </w:pPr>
            <w:r>
              <w:rPr>
                <w:rFonts w:cs="Times New Roman"/>
                <w:sz w:val="20"/>
                <w:szCs w:val="20"/>
              </w:rPr>
              <w:t>Former executive director, Local Government Commission</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Dennis</w:t>
            </w:r>
          </w:p>
        </w:tc>
        <w:tc>
          <w:tcPr>
            <w:tcW w:w="1421" w:type="dxa"/>
            <w:noWrap/>
          </w:tcPr>
          <w:p w:rsidR="00DD2243" w:rsidRDefault="00603F8A">
            <w:pPr>
              <w:rPr>
                <w:rFonts w:cs="Times New Roman"/>
                <w:sz w:val="20"/>
                <w:szCs w:val="20"/>
              </w:rPr>
            </w:pPr>
            <w:r>
              <w:rPr>
                <w:rFonts w:cs="Times New Roman"/>
                <w:sz w:val="20"/>
                <w:szCs w:val="20"/>
              </w:rPr>
              <w:t>Dingemans</w:t>
            </w:r>
          </w:p>
        </w:tc>
        <w:tc>
          <w:tcPr>
            <w:tcW w:w="2681" w:type="dxa"/>
          </w:tcPr>
          <w:p w:rsidR="00DD2243" w:rsidRDefault="00603F8A">
            <w:pPr>
              <w:rPr>
                <w:rFonts w:cs="Times New Roman"/>
                <w:sz w:val="20"/>
                <w:szCs w:val="20"/>
              </w:rPr>
            </w:pPr>
            <w:r>
              <w:rPr>
                <w:rFonts w:cs="Times New Roman"/>
                <w:sz w:val="20"/>
                <w:szCs w:val="20"/>
              </w:rPr>
              <w:t>Neighbor</w:t>
            </w:r>
          </w:p>
        </w:tc>
        <w:tc>
          <w:tcPr>
            <w:tcW w:w="3792" w:type="dxa"/>
          </w:tcPr>
          <w:p w:rsidR="00DD2243" w:rsidRDefault="00603F8A">
            <w:pPr>
              <w:rPr>
                <w:rFonts w:cs="Times New Roman"/>
                <w:sz w:val="20"/>
                <w:szCs w:val="20"/>
              </w:rPr>
            </w:pPr>
            <w:r>
              <w:rPr>
                <w:rFonts w:cs="Times New Roman"/>
                <w:sz w:val="20"/>
                <w:szCs w:val="20"/>
              </w:rPr>
              <w:t>Old North Davis Neighborhood Association</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Jim</w:t>
            </w:r>
          </w:p>
        </w:tc>
        <w:tc>
          <w:tcPr>
            <w:tcW w:w="1421" w:type="dxa"/>
            <w:noWrap/>
          </w:tcPr>
          <w:p w:rsidR="00DD2243" w:rsidRDefault="00603F8A">
            <w:pPr>
              <w:rPr>
                <w:rFonts w:cs="Times New Roman"/>
                <w:sz w:val="20"/>
                <w:szCs w:val="20"/>
              </w:rPr>
            </w:pPr>
            <w:r>
              <w:rPr>
                <w:rFonts w:cs="Times New Roman"/>
                <w:sz w:val="20"/>
                <w:szCs w:val="20"/>
              </w:rPr>
              <w:t>Frame</w:t>
            </w:r>
          </w:p>
        </w:tc>
        <w:tc>
          <w:tcPr>
            <w:tcW w:w="2681" w:type="dxa"/>
          </w:tcPr>
          <w:p w:rsidR="00DD2243" w:rsidRDefault="00603F8A">
            <w:pPr>
              <w:rPr>
                <w:rFonts w:cs="Times New Roman"/>
                <w:sz w:val="20"/>
                <w:szCs w:val="20"/>
              </w:rPr>
            </w:pPr>
            <w:r>
              <w:rPr>
                <w:rFonts w:cs="Times New Roman"/>
                <w:sz w:val="20"/>
                <w:szCs w:val="20"/>
              </w:rPr>
              <w:t>Owner</w:t>
            </w:r>
          </w:p>
        </w:tc>
        <w:tc>
          <w:tcPr>
            <w:tcW w:w="3792" w:type="dxa"/>
          </w:tcPr>
          <w:p w:rsidR="00DD2243" w:rsidRDefault="00603F8A">
            <w:pPr>
              <w:rPr>
                <w:rFonts w:cs="Times New Roman"/>
                <w:sz w:val="20"/>
                <w:szCs w:val="20"/>
              </w:rPr>
            </w:pPr>
            <w:r>
              <w:rPr>
                <w:rFonts w:cs="Times New Roman"/>
                <w:sz w:val="20"/>
                <w:szCs w:val="20"/>
              </w:rPr>
              <w:t>Frame Surveying &amp; Mapping</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Tamiko</w:t>
            </w:r>
          </w:p>
        </w:tc>
        <w:tc>
          <w:tcPr>
            <w:tcW w:w="1421" w:type="dxa"/>
            <w:noWrap/>
          </w:tcPr>
          <w:p w:rsidR="00DD2243" w:rsidRDefault="00603F8A">
            <w:pPr>
              <w:rPr>
                <w:rFonts w:cs="Times New Roman"/>
                <w:sz w:val="20"/>
                <w:szCs w:val="20"/>
              </w:rPr>
            </w:pPr>
            <w:r>
              <w:rPr>
                <w:rFonts w:cs="Times New Roman"/>
                <w:sz w:val="20"/>
                <w:szCs w:val="20"/>
              </w:rPr>
              <w:t>Gaines</w:t>
            </w:r>
          </w:p>
        </w:tc>
        <w:tc>
          <w:tcPr>
            <w:tcW w:w="2681" w:type="dxa"/>
          </w:tcPr>
          <w:p w:rsidR="00DD2243" w:rsidRDefault="00603F8A">
            <w:pPr>
              <w:rPr>
                <w:rFonts w:cs="Times New Roman"/>
                <w:sz w:val="20"/>
                <w:szCs w:val="20"/>
              </w:rPr>
            </w:pPr>
            <w:r>
              <w:rPr>
                <w:rFonts w:cs="Times New Roman"/>
                <w:sz w:val="20"/>
                <w:szCs w:val="20"/>
              </w:rPr>
              <w:t>Interim Board Chair</w:t>
            </w:r>
          </w:p>
        </w:tc>
        <w:tc>
          <w:tcPr>
            <w:tcW w:w="3792" w:type="dxa"/>
          </w:tcPr>
          <w:p w:rsidR="00DD2243" w:rsidRDefault="00603F8A">
            <w:pPr>
              <w:rPr>
                <w:rFonts w:cs="Times New Roman"/>
                <w:sz w:val="20"/>
                <w:szCs w:val="20"/>
              </w:rPr>
            </w:pPr>
            <w:r>
              <w:rPr>
                <w:rFonts w:cs="Times New Roman"/>
                <w:sz w:val="20"/>
                <w:szCs w:val="20"/>
              </w:rPr>
              <w:t>Davis Chamber of Commerce</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Laura</w:t>
            </w:r>
          </w:p>
        </w:tc>
        <w:tc>
          <w:tcPr>
            <w:tcW w:w="1421" w:type="dxa"/>
            <w:noWrap/>
          </w:tcPr>
          <w:p w:rsidR="00DD2243" w:rsidRDefault="00603F8A">
            <w:pPr>
              <w:rPr>
                <w:rFonts w:cs="Times New Roman"/>
                <w:sz w:val="20"/>
                <w:szCs w:val="20"/>
              </w:rPr>
            </w:pPr>
            <w:r>
              <w:rPr>
                <w:rFonts w:cs="Times New Roman"/>
                <w:sz w:val="20"/>
                <w:szCs w:val="20"/>
              </w:rPr>
              <w:t>Juanitas</w:t>
            </w:r>
          </w:p>
        </w:tc>
        <w:tc>
          <w:tcPr>
            <w:tcW w:w="2681" w:type="dxa"/>
          </w:tcPr>
          <w:p w:rsidR="00DD2243" w:rsidRDefault="00603F8A">
            <w:pPr>
              <w:rPr>
                <w:rFonts w:cs="Times New Roman"/>
                <w:sz w:val="20"/>
                <w:szCs w:val="20"/>
              </w:rPr>
            </w:pPr>
            <w:r>
              <w:rPr>
                <w:rFonts w:cs="Times New Roman"/>
                <w:sz w:val="20"/>
                <w:szCs w:val="20"/>
              </w:rPr>
              <w:t>Director of Student Services</w:t>
            </w:r>
          </w:p>
        </w:tc>
        <w:tc>
          <w:tcPr>
            <w:tcW w:w="3792" w:type="dxa"/>
          </w:tcPr>
          <w:p w:rsidR="00DD2243" w:rsidRDefault="00603F8A">
            <w:pPr>
              <w:rPr>
                <w:rFonts w:cs="Times New Roman"/>
                <w:sz w:val="20"/>
                <w:szCs w:val="20"/>
              </w:rPr>
            </w:pPr>
            <w:r>
              <w:rPr>
                <w:rFonts w:cs="Times New Roman"/>
                <w:sz w:val="20"/>
                <w:szCs w:val="20"/>
              </w:rPr>
              <w:t xml:space="preserve">DJUSD </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Judith</w:t>
            </w:r>
          </w:p>
        </w:tc>
        <w:tc>
          <w:tcPr>
            <w:tcW w:w="1421" w:type="dxa"/>
            <w:noWrap/>
          </w:tcPr>
          <w:p w:rsidR="00DD2243" w:rsidRDefault="00603F8A">
            <w:pPr>
              <w:rPr>
                <w:rFonts w:cs="Times New Roman"/>
                <w:sz w:val="20"/>
                <w:szCs w:val="20"/>
              </w:rPr>
            </w:pPr>
            <w:r>
              <w:rPr>
                <w:rFonts w:cs="Times New Roman"/>
                <w:sz w:val="20"/>
                <w:szCs w:val="20"/>
              </w:rPr>
              <w:t>Kemper</w:t>
            </w:r>
          </w:p>
        </w:tc>
        <w:tc>
          <w:tcPr>
            <w:tcW w:w="2681" w:type="dxa"/>
          </w:tcPr>
          <w:p w:rsidR="00DD2243" w:rsidRDefault="00603F8A">
            <w:pPr>
              <w:rPr>
                <w:rFonts w:cs="Times New Roman"/>
                <w:sz w:val="20"/>
                <w:szCs w:val="20"/>
              </w:rPr>
            </w:pPr>
            <w:r>
              <w:rPr>
                <w:rFonts w:cs="Times New Roman"/>
                <w:sz w:val="20"/>
                <w:szCs w:val="20"/>
              </w:rPr>
              <w:t>Member at Large</w:t>
            </w:r>
          </w:p>
        </w:tc>
        <w:tc>
          <w:tcPr>
            <w:tcW w:w="3792" w:type="dxa"/>
          </w:tcPr>
          <w:p w:rsidR="00DD2243" w:rsidRDefault="00603F8A">
            <w:pPr>
              <w:rPr>
                <w:rFonts w:cs="Times New Roman"/>
                <w:sz w:val="20"/>
                <w:szCs w:val="20"/>
              </w:rPr>
            </w:pPr>
            <w:r>
              <w:rPr>
                <w:rFonts w:cs="Times New Roman"/>
                <w:sz w:val="20"/>
                <w:szCs w:val="20"/>
              </w:rPr>
              <w:t>Old North Davis Neighborhood Association</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Randii</w:t>
            </w:r>
          </w:p>
        </w:tc>
        <w:tc>
          <w:tcPr>
            <w:tcW w:w="1421" w:type="dxa"/>
            <w:noWrap/>
          </w:tcPr>
          <w:p w:rsidR="00DD2243" w:rsidRDefault="00603F8A">
            <w:pPr>
              <w:rPr>
                <w:rFonts w:cs="Times New Roman"/>
                <w:sz w:val="20"/>
                <w:szCs w:val="20"/>
              </w:rPr>
            </w:pPr>
            <w:r>
              <w:rPr>
                <w:rFonts w:cs="Times New Roman"/>
                <w:sz w:val="20"/>
                <w:szCs w:val="20"/>
              </w:rPr>
              <w:t>MacNear</w:t>
            </w:r>
          </w:p>
        </w:tc>
        <w:tc>
          <w:tcPr>
            <w:tcW w:w="2681" w:type="dxa"/>
          </w:tcPr>
          <w:p w:rsidR="00DD2243" w:rsidRDefault="00603F8A">
            <w:pPr>
              <w:rPr>
                <w:rFonts w:cs="Times New Roman"/>
                <w:sz w:val="20"/>
                <w:szCs w:val="20"/>
              </w:rPr>
            </w:pPr>
            <w:r>
              <w:rPr>
                <w:rFonts w:cs="Times New Roman"/>
                <w:sz w:val="20"/>
                <w:szCs w:val="20"/>
              </w:rPr>
              <w:t>Manager</w:t>
            </w:r>
          </w:p>
        </w:tc>
        <w:tc>
          <w:tcPr>
            <w:tcW w:w="3792" w:type="dxa"/>
          </w:tcPr>
          <w:p w:rsidR="00DD2243" w:rsidRDefault="00603F8A">
            <w:pPr>
              <w:rPr>
                <w:rFonts w:cs="Times New Roman"/>
                <w:sz w:val="20"/>
                <w:szCs w:val="20"/>
              </w:rPr>
            </w:pPr>
            <w:r>
              <w:rPr>
                <w:rFonts w:cs="Times New Roman"/>
                <w:sz w:val="20"/>
                <w:szCs w:val="20"/>
              </w:rPr>
              <w:t>Davis Farmers' Market</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John</w:t>
            </w:r>
          </w:p>
        </w:tc>
        <w:tc>
          <w:tcPr>
            <w:tcW w:w="1421" w:type="dxa"/>
            <w:noWrap/>
          </w:tcPr>
          <w:p w:rsidR="00DD2243" w:rsidRDefault="00603F8A">
            <w:pPr>
              <w:rPr>
                <w:rFonts w:cs="Times New Roman"/>
                <w:sz w:val="20"/>
                <w:szCs w:val="20"/>
              </w:rPr>
            </w:pPr>
            <w:r>
              <w:rPr>
                <w:rFonts w:cs="Times New Roman"/>
                <w:sz w:val="20"/>
                <w:szCs w:val="20"/>
              </w:rPr>
              <w:t>Meyer</w:t>
            </w:r>
          </w:p>
        </w:tc>
        <w:tc>
          <w:tcPr>
            <w:tcW w:w="2681" w:type="dxa"/>
          </w:tcPr>
          <w:p w:rsidR="00DD2243" w:rsidRDefault="00603F8A">
            <w:pPr>
              <w:rPr>
                <w:rFonts w:cs="Times New Roman"/>
                <w:sz w:val="20"/>
                <w:szCs w:val="20"/>
              </w:rPr>
            </w:pPr>
            <w:r>
              <w:rPr>
                <w:rFonts w:cs="Times New Roman"/>
                <w:sz w:val="20"/>
                <w:szCs w:val="20"/>
              </w:rPr>
              <w:t xml:space="preserve">Advisor to City of Davis </w:t>
            </w:r>
          </w:p>
        </w:tc>
        <w:tc>
          <w:tcPr>
            <w:tcW w:w="3792" w:type="dxa"/>
          </w:tcPr>
          <w:p w:rsidR="00DD2243" w:rsidRDefault="00603F8A">
            <w:pPr>
              <w:rPr>
                <w:rFonts w:cs="Times New Roman"/>
                <w:sz w:val="20"/>
                <w:szCs w:val="20"/>
              </w:rPr>
            </w:pPr>
            <w:r>
              <w:rPr>
                <w:rFonts w:cs="Times New Roman"/>
                <w:sz w:val="20"/>
                <w:szCs w:val="20"/>
              </w:rPr>
              <w:t>John Meyer &amp; Associates</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George</w:t>
            </w:r>
          </w:p>
        </w:tc>
        <w:tc>
          <w:tcPr>
            <w:tcW w:w="1421" w:type="dxa"/>
            <w:noWrap/>
          </w:tcPr>
          <w:p w:rsidR="00DD2243" w:rsidRDefault="00603F8A">
            <w:pPr>
              <w:rPr>
                <w:rFonts w:cs="Times New Roman"/>
                <w:sz w:val="20"/>
                <w:szCs w:val="20"/>
              </w:rPr>
            </w:pPr>
            <w:r>
              <w:rPr>
                <w:rFonts w:cs="Times New Roman"/>
                <w:sz w:val="20"/>
                <w:szCs w:val="20"/>
              </w:rPr>
              <w:t>Parker</w:t>
            </w:r>
          </w:p>
        </w:tc>
        <w:tc>
          <w:tcPr>
            <w:tcW w:w="2681" w:type="dxa"/>
          </w:tcPr>
          <w:p w:rsidR="00DD2243" w:rsidRDefault="00603F8A">
            <w:pPr>
              <w:rPr>
                <w:rFonts w:cs="Times New Roman"/>
                <w:sz w:val="20"/>
                <w:szCs w:val="20"/>
              </w:rPr>
            </w:pPr>
            <w:r>
              <w:rPr>
                <w:rFonts w:cs="Times New Roman"/>
                <w:sz w:val="20"/>
                <w:szCs w:val="20"/>
              </w:rPr>
              <w:t>Director of Facilities</w:t>
            </w:r>
          </w:p>
        </w:tc>
        <w:tc>
          <w:tcPr>
            <w:tcW w:w="3792" w:type="dxa"/>
          </w:tcPr>
          <w:p w:rsidR="00DD2243" w:rsidRDefault="00603F8A">
            <w:pPr>
              <w:rPr>
                <w:rFonts w:cs="Times New Roman"/>
                <w:sz w:val="20"/>
                <w:szCs w:val="20"/>
              </w:rPr>
            </w:pPr>
            <w:r>
              <w:rPr>
                <w:rFonts w:cs="Times New Roman"/>
                <w:sz w:val="20"/>
                <w:szCs w:val="20"/>
              </w:rPr>
              <w:t xml:space="preserve">DJUSD </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Chuck</w:t>
            </w:r>
          </w:p>
        </w:tc>
        <w:tc>
          <w:tcPr>
            <w:tcW w:w="1421" w:type="dxa"/>
            <w:noWrap/>
          </w:tcPr>
          <w:p w:rsidR="00DD2243" w:rsidRDefault="00603F8A">
            <w:pPr>
              <w:rPr>
                <w:rFonts w:cs="Times New Roman"/>
                <w:sz w:val="20"/>
                <w:szCs w:val="20"/>
              </w:rPr>
            </w:pPr>
            <w:r>
              <w:rPr>
                <w:rFonts w:cs="Times New Roman"/>
                <w:sz w:val="20"/>
                <w:szCs w:val="20"/>
              </w:rPr>
              <w:t>Roe</w:t>
            </w:r>
          </w:p>
        </w:tc>
        <w:tc>
          <w:tcPr>
            <w:tcW w:w="2681" w:type="dxa"/>
          </w:tcPr>
          <w:p w:rsidR="00DD2243" w:rsidRDefault="00603F8A">
            <w:pPr>
              <w:rPr>
                <w:rFonts w:cs="Times New Roman"/>
                <w:sz w:val="20"/>
                <w:szCs w:val="20"/>
              </w:rPr>
            </w:pPr>
            <w:r>
              <w:rPr>
                <w:rFonts w:cs="Times New Roman"/>
                <w:sz w:val="20"/>
                <w:szCs w:val="20"/>
              </w:rPr>
              <w:t>Founder and President</w:t>
            </w:r>
          </w:p>
        </w:tc>
        <w:tc>
          <w:tcPr>
            <w:tcW w:w="3792" w:type="dxa"/>
          </w:tcPr>
          <w:p w:rsidR="00DD2243" w:rsidRDefault="00603F8A">
            <w:pPr>
              <w:rPr>
                <w:rFonts w:cs="Times New Roman"/>
                <w:sz w:val="20"/>
                <w:szCs w:val="20"/>
              </w:rPr>
            </w:pPr>
            <w:r>
              <w:rPr>
                <w:rFonts w:cs="Times New Roman"/>
                <w:sz w:val="20"/>
                <w:szCs w:val="20"/>
              </w:rPr>
              <w:t>Pyramid Construction Inc.</w:t>
            </w:r>
          </w:p>
        </w:tc>
      </w:tr>
      <w:tr w:rsidR="00DD2243">
        <w:trPr>
          <w:trHeight w:val="580"/>
        </w:trPr>
        <w:tc>
          <w:tcPr>
            <w:tcW w:w="1456" w:type="dxa"/>
            <w:noWrap/>
          </w:tcPr>
          <w:p w:rsidR="00DD2243" w:rsidRDefault="00603F8A">
            <w:pPr>
              <w:numPr>
                <w:ilvl w:val="0"/>
                <w:numId w:val="17"/>
              </w:numPr>
              <w:rPr>
                <w:rFonts w:cs="Times New Roman"/>
                <w:sz w:val="20"/>
                <w:szCs w:val="20"/>
              </w:rPr>
            </w:pPr>
            <w:r>
              <w:rPr>
                <w:rFonts w:cs="Times New Roman"/>
                <w:sz w:val="20"/>
                <w:szCs w:val="20"/>
              </w:rPr>
              <w:t>Mark</w:t>
            </w:r>
          </w:p>
        </w:tc>
        <w:tc>
          <w:tcPr>
            <w:tcW w:w="1421" w:type="dxa"/>
            <w:noWrap/>
          </w:tcPr>
          <w:p w:rsidR="00DD2243" w:rsidRDefault="00603F8A">
            <w:pPr>
              <w:rPr>
                <w:rFonts w:cs="Times New Roman"/>
                <w:sz w:val="20"/>
                <w:szCs w:val="20"/>
              </w:rPr>
            </w:pPr>
            <w:r>
              <w:rPr>
                <w:rFonts w:cs="Times New Roman"/>
                <w:sz w:val="20"/>
                <w:szCs w:val="20"/>
              </w:rPr>
              <w:t>Rutheiser</w:t>
            </w:r>
          </w:p>
        </w:tc>
        <w:tc>
          <w:tcPr>
            <w:tcW w:w="2681" w:type="dxa"/>
          </w:tcPr>
          <w:p w:rsidR="00DD2243" w:rsidRDefault="00603F8A">
            <w:pPr>
              <w:rPr>
                <w:rFonts w:cs="Times New Roman"/>
                <w:sz w:val="20"/>
                <w:szCs w:val="20"/>
              </w:rPr>
            </w:pPr>
            <w:r>
              <w:rPr>
                <w:rFonts w:cs="Times New Roman"/>
                <w:sz w:val="20"/>
                <w:szCs w:val="20"/>
              </w:rPr>
              <w:t>Associate Director, Real Estate Services</w:t>
            </w:r>
          </w:p>
        </w:tc>
        <w:tc>
          <w:tcPr>
            <w:tcW w:w="3792" w:type="dxa"/>
          </w:tcPr>
          <w:p w:rsidR="00DD2243" w:rsidRDefault="00603F8A">
            <w:pPr>
              <w:rPr>
                <w:rFonts w:cs="Times New Roman"/>
                <w:sz w:val="20"/>
                <w:szCs w:val="20"/>
              </w:rPr>
            </w:pPr>
            <w:r>
              <w:rPr>
                <w:rFonts w:cs="Times New Roman"/>
                <w:sz w:val="20"/>
                <w:szCs w:val="20"/>
              </w:rPr>
              <w:t>UC Davis</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Stewart</w:t>
            </w:r>
          </w:p>
        </w:tc>
        <w:tc>
          <w:tcPr>
            <w:tcW w:w="1421" w:type="dxa"/>
            <w:noWrap/>
          </w:tcPr>
          <w:p w:rsidR="00DD2243" w:rsidRDefault="00603F8A">
            <w:pPr>
              <w:rPr>
                <w:rFonts w:cs="Times New Roman"/>
                <w:sz w:val="20"/>
                <w:szCs w:val="20"/>
              </w:rPr>
            </w:pPr>
            <w:r>
              <w:rPr>
                <w:rFonts w:cs="Times New Roman"/>
                <w:sz w:val="20"/>
                <w:szCs w:val="20"/>
              </w:rPr>
              <w:t>Savage</w:t>
            </w:r>
          </w:p>
        </w:tc>
        <w:tc>
          <w:tcPr>
            <w:tcW w:w="2681" w:type="dxa"/>
          </w:tcPr>
          <w:p w:rsidR="00DD2243" w:rsidRDefault="00603F8A">
            <w:pPr>
              <w:rPr>
                <w:rFonts w:cs="Times New Roman"/>
                <w:sz w:val="20"/>
                <w:szCs w:val="20"/>
              </w:rPr>
            </w:pPr>
            <w:r>
              <w:rPr>
                <w:rFonts w:cs="Times New Roman"/>
                <w:sz w:val="20"/>
                <w:szCs w:val="20"/>
              </w:rPr>
              <w:t>Executive Director</w:t>
            </w:r>
          </w:p>
        </w:tc>
        <w:tc>
          <w:tcPr>
            <w:tcW w:w="3792" w:type="dxa"/>
          </w:tcPr>
          <w:p w:rsidR="00DD2243" w:rsidRDefault="00603F8A">
            <w:pPr>
              <w:rPr>
                <w:rFonts w:cs="Times New Roman"/>
                <w:sz w:val="20"/>
                <w:szCs w:val="20"/>
              </w:rPr>
            </w:pPr>
            <w:r>
              <w:rPr>
                <w:rFonts w:cs="Times New Roman"/>
                <w:sz w:val="20"/>
                <w:szCs w:val="20"/>
              </w:rPr>
              <w:t>Davis Downtown</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Bob</w:t>
            </w:r>
          </w:p>
        </w:tc>
        <w:tc>
          <w:tcPr>
            <w:tcW w:w="1421" w:type="dxa"/>
            <w:noWrap/>
          </w:tcPr>
          <w:p w:rsidR="00DD2243" w:rsidRDefault="00603F8A">
            <w:pPr>
              <w:rPr>
                <w:rFonts w:cs="Times New Roman"/>
                <w:sz w:val="20"/>
                <w:szCs w:val="20"/>
              </w:rPr>
            </w:pPr>
            <w:r>
              <w:rPr>
                <w:rFonts w:cs="Times New Roman"/>
                <w:sz w:val="20"/>
                <w:szCs w:val="20"/>
              </w:rPr>
              <w:t>Segar</w:t>
            </w:r>
          </w:p>
        </w:tc>
        <w:tc>
          <w:tcPr>
            <w:tcW w:w="2681" w:type="dxa"/>
            <w:noWrap/>
          </w:tcPr>
          <w:p w:rsidR="00DD2243" w:rsidRDefault="00603F8A">
            <w:pPr>
              <w:rPr>
                <w:rFonts w:cs="Times New Roman"/>
                <w:sz w:val="20"/>
                <w:szCs w:val="20"/>
              </w:rPr>
            </w:pPr>
            <w:r>
              <w:rPr>
                <w:rFonts w:cs="Times New Roman"/>
                <w:sz w:val="20"/>
                <w:szCs w:val="20"/>
              </w:rPr>
              <w:t>Assistant Vice Chancellor, Campus Planning and Community Resources</w:t>
            </w:r>
          </w:p>
        </w:tc>
        <w:tc>
          <w:tcPr>
            <w:tcW w:w="3792" w:type="dxa"/>
            <w:noWrap/>
          </w:tcPr>
          <w:p w:rsidR="00DD2243" w:rsidRDefault="00603F8A">
            <w:pPr>
              <w:rPr>
                <w:rFonts w:cs="Times New Roman"/>
                <w:sz w:val="20"/>
                <w:szCs w:val="20"/>
              </w:rPr>
            </w:pPr>
            <w:r>
              <w:rPr>
                <w:rFonts w:cs="Times New Roman"/>
                <w:sz w:val="20"/>
                <w:szCs w:val="20"/>
              </w:rPr>
              <w:t>UC Davis</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Harriet</w:t>
            </w:r>
          </w:p>
        </w:tc>
        <w:tc>
          <w:tcPr>
            <w:tcW w:w="1421" w:type="dxa"/>
            <w:noWrap/>
          </w:tcPr>
          <w:p w:rsidR="00DD2243" w:rsidRDefault="00603F8A">
            <w:pPr>
              <w:rPr>
                <w:rFonts w:cs="Times New Roman"/>
                <w:sz w:val="20"/>
                <w:szCs w:val="20"/>
              </w:rPr>
            </w:pPr>
            <w:r>
              <w:rPr>
                <w:rFonts w:cs="Times New Roman"/>
                <w:sz w:val="20"/>
                <w:szCs w:val="20"/>
              </w:rPr>
              <w:t>Steiner</w:t>
            </w:r>
          </w:p>
        </w:tc>
        <w:tc>
          <w:tcPr>
            <w:tcW w:w="2681" w:type="dxa"/>
          </w:tcPr>
          <w:p w:rsidR="00DD2243" w:rsidRDefault="00603F8A">
            <w:pPr>
              <w:rPr>
                <w:rFonts w:cs="Times New Roman"/>
                <w:sz w:val="20"/>
                <w:szCs w:val="20"/>
              </w:rPr>
            </w:pPr>
            <w:r>
              <w:rPr>
                <w:rFonts w:cs="Times New Roman"/>
                <w:sz w:val="20"/>
                <w:szCs w:val="20"/>
              </w:rPr>
              <w:t>City Attorney for Davis</w:t>
            </w:r>
          </w:p>
        </w:tc>
        <w:tc>
          <w:tcPr>
            <w:tcW w:w="3792" w:type="dxa"/>
          </w:tcPr>
          <w:p w:rsidR="00DD2243" w:rsidRDefault="00603F8A">
            <w:pPr>
              <w:rPr>
                <w:rFonts w:cs="Times New Roman"/>
                <w:sz w:val="20"/>
                <w:szCs w:val="20"/>
              </w:rPr>
            </w:pPr>
            <w:r>
              <w:rPr>
                <w:rFonts w:cs="Times New Roman"/>
                <w:sz w:val="20"/>
                <w:szCs w:val="20"/>
              </w:rPr>
              <w:t>Best Best &amp; Krieger law firm</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Jason</w:t>
            </w:r>
          </w:p>
        </w:tc>
        <w:tc>
          <w:tcPr>
            <w:tcW w:w="1421" w:type="dxa"/>
            <w:noWrap/>
          </w:tcPr>
          <w:p w:rsidR="00DD2243" w:rsidRDefault="00603F8A">
            <w:pPr>
              <w:rPr>
                <w:rFonts w:cs="Times New Roman"/>
                <w:sz w:val="20"/>
                <w:szCs w:val="20"/>
              </w:rPr>
            </w:pPr>
            <w:r>
              <w:rPr>
                <w:rFonts w:cs="Times New Roman"/>
                <w:sz w:val="20"/>
                <w:szCs w:val="20"/>
              </w:rPr>
              <w:t>Taormino</w:t>
            </w:r>
          </w:p>
        </w:tc>
        <w:tc>
          <w:tcPr>
            <w:tcW w:w="2681" w:type="dxa"/>
          </w:tcPr>
          <w:p w:rsidR="00DD2243" w:rsidRDefault="00603F8A">
            <w:pPr>
              <w:rPr>
                <w:rFonts w:cs="Times New Roman"/>
                <w:sz w:val="20"/>
                <w:szCs w:val="20"/>
              </w:rPr>
            </w:pPr>
            <w:r>
              <w:rPr>
                <w:rFonts w:cs="Times New Roman"/>
                <w:sz w:val="20"/>
                <w:szCs w:val="20"/>
              </w:rPr>
              <w:t>Board Member</w:t>
            </w:r>
          </w:p>
        </w:tc>
        <w:tc>
          <w:tcPr>
            <w:tcW w:w="3792" w:type="dxa"/>
          </w:tcPr>
          <w:p w:rsidR="00DD2243" w:rsidRDefault="00603F8A">
            <w:pPr>
              <w:rPr>
                <w:rFonts w:cs="Times New Roman"/>
                <w:sz w:val="20"/>
                <w:szCs w:val="20"/>
              </w:rPr>
            </w:pPr>
            <w:r>
              <w:rPr>
                <w:rFonts w:cs="Times New Roman"/>
                <w:sz w:val="20"/>
                <w:szCs w:val="20"/>
              </w:rPr>
              <w:t>Davis Chamber of Commerce</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Steve</w:t>
            </w:r>
          </w:p>
        </w:tc>
        <w:tc>
          <w:tcPr>
            <w:tcW w:w="1421" w:type="dxa"/>
            <w:noWrap/>
          </w:tcPr>
          <w:p w:rsidR="00DD2243" w:rsidRDefault="00603F8A">
            <w:pPr>
              <w:rPr>
                <w:rFonts w:cs="Times New Roman"/>
                <w:sz w:val="20"/>
                <w:szCs w:val="20"/>
              </w:rPr>
            </w:pPr>
            <w:r>
              <w:rPr>
                <w:rFonts w:cs="Times New Roman"/>
                <w:sz w:val="20"/>
                <w:szCs w:val="20"/>
              </w:rPr>
              <w:t>Tracy</w:t>
            </w:r>
          </w:p>
        </w:tc>
        <w:tc>
          <w:tcPr>
            <w:tcW w:w="2681" w:type="dxa"/>
          </w:tcPr>
          <w:p w:rsidR="00DD2243" w:rsidRDefault="00603F8A">
            <w:pPr>
              <w:rPr>
                <w:rFonts w:cs="Times New Roman"/>
                <w:sz w:val="20"/>
                <w:szCs w:val="20"/>
              </w:rPr>
            </w:pPr>
            <w:r>
              <w:rPr>
                <w:rFonts w:cs="Times New Roman"/>
                <w:sz w:val="20"/>
                <w:szCs w:val="20"/>
              </w:rPr>
              <w:t>President</w:t>
            </w:r>
          </w:p>
        </w:tc>
        <w:tc>
          <w:tcPr>
            <w:tcW w:w="3792" w:type="dxa"/>
          </w:tcPr>
          <w:p w:rsidR="00DD2243" w:rsidRDefault="00603F8A">
            <w:pPr>
              <w:rPr>
                <w:rFonts w:cs="Times New Roman"/>
                <w:sz w:val="20"/>
                <w:szCs w:val="20"/>
              </w:rPr>
            </w:pPr>
            <w:r>
              <w:rPr>
                <w:rFonts w:cs="Times New Roman"/>
                <w:sz w:val="20"/>
                <w:szCs w:val="20"/>
              </w:rPr>
              <w:t>Old North Davis Neighborhood Association</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Marilyn</w:t>
            </w:r>
          </w:p>
        </w:tc>
        <w:tc>
          <w:tcPr>
            <w:tcW w:w="1421" w:type="dxa"/>
            <w:noWrap/>
          </w:tcPr>
          <w:p w:rsidR="00DD2243" w:rsidRDefault="00603F8A">
            <w:pPr>
              <w:rPr>
                <w:rFonts w:cs="Times New Roman"/>
                <w:sz w:val="20"/>
                <w:szCs w:val="20"/>
              </w:rPr>
            </w:pPr>
            <w:r>
              <w:rPr>
                <w:rFonts w:cs="Times New Roman"/>
                <w:sz w:val="20"/>
                <w:szCs w:val="20"/>
              </w:rPr>
              <w:t>Underwood</w:t>
            </w:r>
          </w:p>
        </w:tc>
        <w:tc>
          <w:tcPr>
            <w:tcW w:w="2681" w:type="dxa"/>
          </w:tcPr>
          <w:p w:rsidR="00DD2243" w:rsidRDefault="00603F8A">
            <w:pPr>
              <w:rPr>
                <w:rFonts w:cs="Times New Roman"/>
                <w:sz w:val="20"/>
                <w:szCs w:val="20"/>
              </w:rPr>
            </w:pPr>
            <w:r>
              <w:rPr>
                <w:rFonts w:cs="Times New Roman"/>
                <w:sz w:val="20"/>
                <w:szCs w:val="20"/>
              </w:rPr>
              <w:t>Vice President</w:t>
            </w:r>
          </w:p>
        </w:tc>
        <w:tc>
          <w:tcPr>
            <w:tcW w:w="3792" w:type="dxa"/>
          </w:tcPr>
          <w:p w:rsidR="00DD2243" w:rsidRDefault="00603F8A">
            <w:pPr>
              <w:rPr>
                <w:rFonts w:cs="Times New Roman"/>
                <w:sz w:val="20"/>
                <w:szCs w:val="20"/>
              </w:rPr>
            </w:pPr>
            <w:r>
              <w:rPr>
                <w:rFonts w:cs="Times New Roman"/>
                <w:sz w:val="20"/>
                <w:szCs w:val="20"/>
              </w:rPr>
              <w:t>Old North Davis Neighborhood Association</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Randy</w:t>
            </w:r>
          </w:p>
        </w:tc>
        <w:tc>
          <w:tcPr>
            <w:tcW w:w="1421" w:type="dxa"/>
            <w:noWrap/>
          </w:tcPr>
          <w:p w:rsidR="00DD2243" w:rsidRDefault="00603F8A">
            <w:pPr>
              <w:rPr>
                <w:rFonts w:cs="Times New Roman"/>
                <w:sz w:val="20"/>
                <w:szCs w:val="20"/>
              </w:rPr>
            </w:pPr>
            <w:r>
              <w:rPr>
                <w:rFonts w:cs="Times New Roman"/>
                <w:sz w:val="20"/>
                <w:szCs w:val="20"/>
              </w:rPr>
              <w:t>Yackzan</w:t>
            </w:r>
          </w:p>
        </w:tc>
        <w:tc>
          <w:tcPr>
            <w:tcW w:w="2681" w:type="dxa"/>
          </w:tcPr>
          <w:p w:rsidR="00DD2243" w:rsidRDefault="00603F8A">
            <w:pPr>
              <w:rPr>
                <w:rFonts w:cs="Times New Roman"/>
                <w:sz w:val="20"/>
                <w:szCs w:val="20"/>
              </w:rPr>
            </w:pPr>
            <w:r>
              <w:rPr>
                <w:rFonts w:cs="Times New Roman"/>
                <w:sz w:val="20"/>
                <w:szCs w:val="20"/>
              </w:rPr>
              <w:t>Co-founder</w:t>
            </w:r>
          </w:p>
        </w:tc>
        <w:tc>
          <w:tcPr>
            <w:tcW w:w="3792" w:type="dxa"/>
          </w:tcPr>
          <w:p w:rsidR="00DD2243" w:rsidRDefault="00603F8A">
            <w:pPr>
              <w:rPr>
                <w:rFonts w:cs="Times New Roman"/>
                <w:sz w:val="20"/>
                <w:szCs w:val="20"/>
              </w:rPr>
            </w:pPr>
            <w:r>
              <w:rPr>
                <w:rFonts w:cs="Times New Roman"/>
                <w:sz w:val="20"/>
                <w:szCs w:val="20"/>
              </w:rPr>
              <w:t>Yackzan Group</w:t>
            </w:r>
          </w:p>
        </w:tc>
      </w:tr>
      <w:tr w:rsidR="00DD2243">
        <w:trPr>
          <w:trHeight w:val="290"/>
        </w:trPr>
        <w:tc>
          <w:tcPr>
            <w:tcW w:w="1456" w:type="dxa"/>
            <w:noWrap/>
          </w:tcPr>
          <w:p w:rsidR="00DD2243" w:rsidRDefault="00603F8A">
            <w:pPr>
              <w:numPr>
                <w:ilvl w:val="0"/>
                <w:numId w:val="17"/>
              </w:numPr>
              <w:rPr>
                <w:rFonts w:cs="Times New Roman"/>
                <w:sz w:val="20"/>
                <w:szCs w:val="20"/>
              </w:rPr>
            </w:pPr>
            <w:r>
              <w:rPr>
                <w:rFonts w:cs="Times New Roman"/>
                <w:sz w:val="20"/>
                <w:szCs w:val="20"/>
              </w:rPr>
              <w:t>Lynne</w:t>
            </w:r>
          </w:p>
        </w:tc>
        <w:tc>
          <w:tcPr>
            <w:tcW w:w="1421" w:type="dxa"/>
            <w:noWrap/>
          </w:tcPr>
          <w:p w:rsidR="00DD2243" w:rsidRDefault="00603F8A">
            <w:pPr>
              <w:rPr>
                <w:rFonts w:cs="Times New Roman"/>
                <w:sz w:val="20"/>
                <w:szCs w:val="20"/>
              </w:rPr>
            </w:pPr>
            <w:r>
              <w:rPr>
                <w:rFonts w:cs="Times New Roman"/>
                <w:sz w:val="20"/>
                <w:szCs w:val="20"/>
              </w:rPr>
              <w:t>Yackzan</w:t>
            </w:r>
          </w:p>
        </w:tc>
        <w:tc>
          <w:tcPr>
            <w:tcW w:w="2681" w:type="dxa"/>
          </w:tcPr>
          <w:p w:rsidR="00DD2243" w:rsidRDefault="00603F8A">
            <w:pPr>
              <w:rPr>
                <w:rFonts w:cs="Times New Roman"/>
                <w:sz w:val="20"/>
                <w:szCs w:val="20"/>
              </w:rPr>
            </w:pPr>
            <w:r>
              <w:rPr>
                <w:rFonts w:cs="Times New Roman"/>
                <w:sz w:val="20"/>
                <w:szCs w:val="20"/>
              </w:rPr>
              <w:t>Co-founder</w:t>
            </w:r>
          </w:p>
        </w:tc>
        <w:tc>
          <w:tcPr>
            <w:tcW w:w="3792" w:type="dxa"/>
          </w:tcPr>
          <w:p w:rsidR="00DD2243" w:rsidRDefault="00603F8A">
            <w:pPr>
              <w:rPr>
                <w:rFonts w:cs="Times New Roman"/>
                <w:sz w:val="20"/>
                <w:szCs w:val="20"/>
              </w:rPr>
            </w:pPr>
            <w:r>
              <w:rPr>
                <w:rFonts w:cs="Times New Roman"/>
                <w:sz w:val="20"/>
                <w:szCs w:val="20"/>
              </w:rPr>
              <w:t>Yackzan Group</w:t>
            </w:r>
          </w:p>
        </w:tc>
      </w:tr>
    </w:tbl>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2"/>
      </w:pPr>
      <w:bookmarkStart w:id="21" w:name="_Toc464418098"/>
      <w:r>
        <w:t>Appendix 2:  List of Project Team Members</w:t>
      </w:r>
      <w:bookmarkEnd w:id="21"/>
    </w:p>
    <w:p w:rsidR="00DD2243" w:rsidRDefault="00DD2243"/>
    <w:p w:rsidR="00DD2243" w:rsidRDefault="00603F8A">
      <w:pPr>
        <w:spacing w:before="120"/>
        <w:rPr>
          <w:rFonts w:cs="Times New Roman"/>
          <w:sz w:val="20"/>
          <w:szCs w:val="20"/>
        </w:rPr>
      </w:pPr>
      <w:r>
        <w:rPr>
          <w:rFonts w:cs="Times New Roman"/>
          <w:sz w:val="20"/>
          <w:szCs w:val="20"/>
        </w:rPr>
        <w:t>Greg Chew</w:t>
      </w:r>
      <w:r>
        <w:rPr>
          <w:rFonts w:cs="Times New Roman"/>
          <w:sz w:val="20"/>
          <w:szCs w:val="20"/>
        </w:rPr>
        <w:tab/>
      </w:r>
      <w:r>
        <w:rPr>
          <w:rFonts w:cs="Times New Roman"/>
          <w:sz w:val="20"/>
          <w:szCs w:val="20"/>
        </w:rPr>
        <w:tab/>
        <w:t xml:space="preserve">Sacramento Area Council of Governments </w:t>
      </w:r>
    </w:p>
    <w:p w:rsidR="00DD2243" w:rsidRDefault="00603F8A">
      <w:pPr>
        <w:spacing w:before="120"/>
        <w:rPr>
          <w:rFonts w:cs="Times New Roman"/>
          <w:sz w:val="20"/>
          <w:szCs w:val="20"/>
        </w:rPr>
      </w:pPr>
      <w:r>
        <w:rPr>
          <w:rFonts w:cs="Times New Roman"/>
          <w:sz w:val="20"/>
          <w:szCs w:val="20"/>
        </w:rPr>
        <w:t>Bruce Colby</w:t>
      </w:r>
      <w:r>
        <w:rPr>
          <w:rFonts w:cs="Times New Roman"/>
          <w:sz w:val="20"/>
          <w:szCs w:val="20"/>
        </w:rPr>
        <w:tab/>
      </w:r>
      <w:r>
        <w:rPr>
          <w:rFonts w:cs="Times New Roman"/>
          <w:sz w:val="20"/>
          <w:szCs w:val="20"/>
        </w:rPr>
        <w:tab/>
        <w:t>Davis Joint Unified School District</w:t>
      </w:r>
    </w:p>
    <w:p w:rsidR="00DD2243" w:rsidRDefault="00603F8A">
      <w:pPr>
        <w:spacing w:before="120"/>
        <w:rPr>
          <w:rFonts w:cs="Times New Roman"/>
          <w:sz w:val="20"/>
          <w:szCs w:val="20"/>
        </w:rPr>
      </w:pPr>
      <w:r>
        <w:rPr>
          <w:rFonts w:cs="Times New Roman"/>
          <w:sz w:val="20"/>
          <w:szCs w:val="20"/>
        </w:rPr>
        <w:t>Robert Liberty</w:t>
      </w:r>
      <w:r>
        <w:rPr>
          <w:rFonts w:cs="Times New Roman"/>
          <w:sz w:val="20"/>
          <w:szCs w:val="20"/>
        </w:rPr>
        <w:tab/>
      </w:r>
      <w:r>
        <w:rPr>
          <w:rFonts w:cs="Times New Roman"/>
          <w:sz w:val="20"/>
          <w:szCs w:val="20"/>
        </w:rPr>
        <w:tab/>
        <w:t>Portland State University - Urban Sustainability Accelerator</w:t>
      </w:r>
    </w:p>
    <w:p w:rsidR="00DD2243" w:rsidRDefault="00603F8A">
      <w:pPr>
        <w:spacing w:before="120"/>
        <w:rPr>
          <w:rFonts w:cs="Times New Roman"/>
          <w:sz w:val="20"/>
          <w:szCs w:val="20"/>
        </w:rPr>
      </w:pPr>
      <w:r>
        <w:rPr>
          <w:rFonts w:cs="Times New Roman"/>
          <w:sz w:val="20"/>
          <w:szCs w:val="20"/>
        </w:rPr>
        <w:t>Santiago Mendez</w:t>
      </w:r>
      <w:r>
        <w:rPr>
          <w:rFonts w:cs="Times New Roman"/>
          <w:sz w:val="20"/>
          <w:szCs w:val="20"/>
        </w:rPr>
        <w:tab/>
      </w:r>
      <w:r>
        <w:rPr>
          <w:rFonts w:cs="Times New Roman"/>
          <w:sz w:val="20"/>
          <w:szCs w:val="20"/>
        </w:rPr>
        <w:tab/>
        <w:t>Portland State University – Urban Sustainability Accelerator</w:t>
      </w:r>
    </w:p>
    <w:p w:rsidR="00DD2243" w:rsidRDefault="00603F8A">
      <w:pPr>
        <w:spacing w:before="120"/>
        <w:rPr>
          <w:rFonts w:cs="Times New Roman"/>
          <w:sz w:val="20"/>
          <w:szCs w:val="20"/>
        </w:rPr>
      </w:pPr>
      <w:r>
        <w:rPr>
          <w:rFonts w:cs="Times New Roman"/>
          <w:sz w:val="20"/>
          <w:szCs w:val="20"/>
        </w:rPr>
        <w:t>Winfred Roberson</w:t>
      </w:r>
      <w:r>
        <w:rPr>
          <w:rFonts w:cs="Times New Roman"/>
          <w:sz w:val="20"/>
          <w:szCs w:val="20"/>
        </w:rPr>
        <w:tab/>
        <w:t>Davis Joint Unified School District</w:t>
      </w:r>
    </w:p>
    <w:p w:rsidR="00DD2243" w:rsidRDefault="00603F8A">
      <w:pPr>
        <w:spacing w:before="120"/>
        <w:rPr>
          <w:rFonts w:cs="Times New Roman"/>
          <w:sz w:val="20"/>
          <w:szCs w:val="20"/>
        </w:rPr>
      </w:pPr>
      <w:r>
        <w:rPr>
          <w:rFonts w:cs="Times New Roman"/>
          <w:sz w:val="20"/>
          <w:szCs w:val="20"/>
        </w:rPr>
        <w:t>Alex Steinberger</w:t>
      </w:r>
      <w:r>
        <w:rPr>
          <w:rFonts w:cs="Times New Roman"/>
          <w:sz w:val="20"/>
          <w:szCs w:val="20"/>
        </w:rPr>
        <w:tab/>
      </w:r>
      <w:r>
        <w:rPr>
          <w:rFonts w:cs="Times New Roman"/>
          <w:sz w:val="20"/>
          <w:szCs w:val="20"/>
        </w:rPr>
        <w:tab/>
        <w:t>Fregonese Associates</w:t>
      </w:r>
    </w:p>
    <w:p w:rsidR="00DD2243" w:rsidRDefault="00603F8A">
      <w:pPr>
        <w:spacing w:before="120"/>
        <w:rPr>
          <w:rFonts w:cs="Times New Roman"/>
          <w:sz w:val="20"/>
          <w:szCs w:val="20"/>
        </w:rPr>
      </w:pPr>
      <w:r>
        <w:rPr>
          <w:rFonts w:cs="Times New Roman"/>
          <w:sz w:val="20"/>
          <w:szCs w:val="20"/>
        </w:rPr>
        <w:t>Judy Walton</w:t>
      </w:r>
      <w:r>
        <w:rPr>
          <w:rFonts w:cs="Times New Roman"/>
          <w:sz w:val="20"/>
          <w:szCs w:val="20"/>
        </w:rPr>
        <w:tab/>
      </w:r>
      <w:r>
        <w:rPr>
          <w:rFonts w:cs="Times New Roman"/>
          <w:sz w:val="20"/>
          <w:szCs w:val="20"/>
        </w:rPr>
        <w:tab/>
        <w:t>Portland State University - Urban Sustainability Accelerator</w:t>
      </w:r>
    </w:p>
    <w:p w:rsidR="00DD2243" w:rsidRDefault="00603F8A">
      <w:pPr>
        <w:spacing w:before="120"/>
        <w:rPr>
          <w:rFonts w:cs="Times New Roman"/>
          <w:sz w:val="20"/>
          <w:szCs w:val="20"/>
        </w:rPr>
      </w:pPr>
      <w:r>
        <w:rPr>
          <w:rFonts w:cs="Times New Roman"/>
          <w:sz w:val="20"/>
          <w:szCs w:val="20"/>
        </w:rPr>
        <w:t>Mike Webb</w:t>
      </w:r>
      <w:r>
        <w:rPr>
          <w:rFonts w:cs="Times New Roman"/>
          <w:sz w:val="20"/>
          <w:szCs w:val="20"/>
        </w:rPr>
        <w:tab/>
      </w:r>
      <w:r>
        <w:rPr>
          <w:rFonts w:cs="Times New Roman"/>
          <w:sz w:val="20"/>
          <w:szCs w:val="20"/>
        </w:rPr>
        <w:tab/>
        <w:t>City of Davis</w:t>
      </w:r>
    </w:p>
    <w:p w:rsidR="00DD2243" w:rsidRDefault="00603F8A">
      <w:pPr>
        <w:spacing w:before="120"/>
        <w:rPr>
          <w:rFonts w:cs="Times New Roman"/>
          <w:sz w:val="20"/>
          <w:szCs w:val="20"/>
        </w:rPr>
      </w:pPr>
      <w:r>
        <w:rPr>
          <w:rFonts w:cs="Times New Roman"/>
          <w:sz w:val="20"/>
          <w:szCs w:val="20"/>
        </w:rPr>
        <w:t>Bob Wolcott</w:t>
      </w:r>
      <w:r>
        <w:rPr>
          <w:rFonts w:cs="Times New Roman"/>
          <w:sz w:val="20"/>
          <w:szCs w:val="20"/>
        </w:rPr>
        <w:tab/>
      </w:r>
      <w:r>
        <w:rPr>
          <w:rFonts w:cs="Times New Roman"/>
          <w:sz w:val="20"/>
          <w:szCs w:val="20"/>
        </w:rPr>
        <w:tab/>
        <w:t>City of Davis</w:t>
      </w:r>
    </w:p>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2"/>
        <w:rPr>
          <w:b w:val="0"/>
        </w:rPr>
      </w:pPr>
      <w:bookmarkStart w:id="22" w:name="_Toc464418099"/>
      <w:r>
        <w:t>Appendix 3:  List of Workshop Participants</w:t>
      </w:r>
      <w:bookmarkEnd w:id="22"/>
    </w:p>
    <w:p w:rsidR="00DD2243" w:rsidRDefault="00603F8A">
      <w:pPr>
        <w:spacing w:before="120"/>
      </w:pPr>
      <w:r>
        <w:t>(65 Participants)</w:t>
      </w:r>
    </w:p>
    <w:p w:rsidR="00DD2243" w:rsidRDefault="00DD2243"/>
    <w:tbl>
      <w:tblPr>
        <w:tblW w:w="8734" w:type="dxa"/>
        <w:tblLook w:val="04A0"/>
      </w:tblPr>
      <w:tblGrid>
        <w:gridCol w:w="2020"/>
        <w:gridCol w:w="6714"/>
      </w:tblGrid>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Alexandra Ajo</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Barbara Archer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Trustee, DJUSD</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Lisa Baker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CEO, Yolo County Housing</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Michael Bisch</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Board President, Downtown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Christina Blackman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CEO, Davis Chamber of Commerce</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Herman Boschken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Professor Emeritus, School of Business, San Jose State University</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Bob Bowen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Board President, US Bicycling Hall of Fame</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Melody Boyer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Michelle Byars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sz w:val="20"/>
                <w:szCs w:val="20"/>
              </w:rPr>
            </w:pPr>
            <w:r>
              <w:rPr>
                <w:rFonts w:ascii="Calibri" w:eastAsia="Times New Roman" w:hAnsi="Calibri" w:cs="Times New Roman"/>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Alex Cole-Weiss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Michael Corbett</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Planner and developer</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Judy Corbett</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Urban design consultant</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Diana Cruz</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Warwin Davis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Sarina Dayal</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Dennis Dingemans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Cameron Erskine</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Cheryl Essex</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Landscape architect and Planning Commission member, City of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Enrique Fernandez</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Cathy Forkas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Owner, Davis Cabinet Co., and resident, Old East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Danielle Foster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Housing and Human Services Superintendent, City of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Jim Frame</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Owner, Frame Surveying &amp; Mapping</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Greg Frantz</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Thea French</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Karen Gellen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Paul Ghiglieri</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Mark Gidding</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Steve Greenfield</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Vice President, Cunningham Engineering</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Mark Grote</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Resident, Old East Davis, and statistician,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Larry Guenther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Owner, Guenther's Handyman Service, and 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Bill Habicht</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Pastor, Davis Community Church</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Gregg Herrington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President, Yackzan Group</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Bret Hewitt</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Former Planning Commissioner, City of Davis, and 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Peilin Jiang</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Judith Kemper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Camille Kirk</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Interim Director of Environmental Stewardship and Sustainability,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Matt Kowta</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Economics consultant and planner, Bay Area Economics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Stephanie Lau</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Angie Lopez</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Staff, Community Housing Opportunities Corporation (CHOC)</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Susan Lovenburg</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Board Member, DJUSD</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Megan Ma</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Randii MacNear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Manager, Davis Farmers' Market</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Tony Martin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John Meyer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John Meyer &amp; Associates; former Davis city manager and vice chancellor,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Gavin Pauley</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Kemble Pope</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Property owner, downtown and Old North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Rhonda Reed</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East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Rick Robins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Chuck Roe</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Founder and President, Pyramid Construction Inc.</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Mark Rutheiser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Associate Director, Real Estate Services,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Maynard Skinner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Former mayor and council member, City of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Ed Smith</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Downtown worker and 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Gregory Stevens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Worker, Old North Davis (Food Coop)</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Steve Tracy</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President, Old North Davis Neighborhood Association</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Martha Tritt</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Marilyn Underwood</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Vice President, Old North Davis Neighborhood Association</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Steve Wheeler</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Professor, UC Davis</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Angela Willson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Betty Woo</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Architect</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Valerie Wood</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Scott Wood</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Resident, Old North Davis </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Holly Wunder Stiles</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Director of Housing Development, Mutual Housing</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Randy Yackzan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Co-founder, Yackzan Group</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Lynne Yackzan</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Co-founder, Yackzan Group</w:t>
            </w:r>
          </w:p>
        </w:tc>
      </w:tr>
      <w:tr w:rsidR="00DD2243">
        <w:trPr>
          <w:trHeight w:val="290"/>
        </w:trPr>
        <w:tc>
          <w:tcPr>
            <w:tcW w:w="2020"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Jim Zanetto</w:t>
            </w:r>
          </w:p>
        </w:tc>
        <w:tc>
          <w:tcPr>
            <w:tcW w:w="6714" w:type="dxa"/>
            <w:tcBorders>
              <w:top w:val="nil"/>
              <w:left w:val="nil"/>
              <w:bottom w:val="nil"/>
              <w:right w:val="nil"/>
            </w:tcBorders>
            <w:shd w:val="clear" w:color="auto" w:fill="auto"/>
            <w:noWrap/>
            <w:vAlign w:val="bottom"/>
          </w:tcPr>
          <w:p w:rsidR="00DD2243" w:rsidRDefault="00603F8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Architect</w:t>
            </w:r>
          </w:p>
        </w:tc>
      </w:tr>
    </w:tbl>
    <w:p w:rsidR="00DD2243" w:rsidRDefault="00DD2243">
      <w:pPr>
        <w:rPr>
          <w:rFonts w:ascii="Times New Roman" w:hAnsi="Times New Roman" w:cs="Times New Roman"/>
          <w:sz w:val="24"/>
          <w:szCs w:val="24"/>
        </w:rPr>
      </w:pPr>
    </w:p>
    <w:p w:rsidR="00DD2243" w:rsidRDefault="00DD2243">
      <w:pPr>
        <w:rPr>
          <w:rFonts w:ascii="Times New Roman" w:hAnsi="Times New Roman" w:cs="Times New Roman"/>
          <w:sz w:val="24"/>
          <w:szCs w:val="24"/>
        </w:rPr>
      </w:pPr>
    </w:p>
    <w:p w:rsidR="00DD2243" w:rsidRDefault="00603F8A">
      <w:pPr>
        <w:pStyle w:val="Heading2"/>
        <w:rPr>
          <w:b w:val="0"/>
        </w:rPr>
      </w:pPr>
      <w:bookmarkStart w:id="23" w:name="_Toc464418100"/>
      <w:r>
        <w:t>Appendix 4:  Graphs, Illustrations, PPT Presentations</w:t>
      </w:r>
      <w:bookmarkEnd w:id="23"/>
    </w:p>
    <w:p w:rsidR="00DD2243" w:rsidRDefault="00603F8A">
      <w:pPr>
        <w:pStyle w:val="ListParagraph"/>
        <w:numPr>
          <w:ilvl w:val="0"/>
          <w:numId w:val="23"/>
        </w:numPr>
        <w:spacing w:before="120"/>
        <w:rPr>
          <w:rFonts w:ascii="Times New Roman" w:hAnsi="Times New Roman" w:cs="Times New Roman"/>
          <w:sz w:val="24"/>
          <w:szCs w:val="24"/>
        </w:rPr>
      </w:pPr>
      <w:r>
        <w:rPr>
          <w:rFonts w:ascii="Times New Roman" w:hAnsi="Times New Roman" w:cs="Times New Roman"/>
          <w:sz w:val="24"/>
          <w:szCs w:val="24"/>
        </w:rPr>
        <w:t>See separate document, “Appendix 4.”</w:t>
      </w:r>
    </w:p>
    <w:sectPr w:rsidR="00DD2243" w:rsidSect="00E95921">
      <w:footerReference w:type="even" r:id="rId18"/>
      <w:footerReference w:type="default" r:id="rId19"/>
      <w:pgSz w:w="12240" w:h="15840"/>
      <w:pgMar w:top="378" w:right="1440" w:bottom="1440" w:left="1440" w:gutter="0"/>
      <w:pgNumType w:start="2"/>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43" w:rsidRDefault="00603F8A">
      <w:r>
        <w:separator/>
      </w:r>
    </w:p>
  </w:endnote>
  <w:endnote w:type="continuationSeparator" w:id="0">
    <w:p w:rsidR="00DD2243" w:rsidRDefault="00603F8A">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altName w:val="Times New Roman"/>
    <w:charset w:val="00"/>
    <w:family w:val="swiss"/>
    <w:pitch w:val="variable"/>
    <w:sig w:usb0="E0002AFF" w:usb1="C000247B"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243" w:rsidRDefault="00E95921">
    <w:pPr>
      <w:pStyle w:val="Footer"/>
      <w:framePr w:wrap="none" w:vAnchor="text" w:hAnchor="margin" w:xAlign="right" w:y="1"/>
      <w:rPr>
        <w:rStyle w:val="PageNumber"/>
      </w:rPr>
    </w:pPr>
    <w:r>
      <w:rPr>
        <w:rStyle w:val="PageNumber"/>
      </w:rPr>
      <w:fldChar w:fldCharType="begin"/>
    </w:r>
    <w:r w:rsidR="00603F8A">
      <w:rPr>
        <w:rStyle w:val="PageNumber"/>
      </w:rPr>
      <w:instrText xml:space="preserve">PAGE  </w:instrText>
    </w:r>
    <w:r>
      <w:rPr>
        <w:rStyle w:val="PageNumber"/>
      </w:rPr>
      <w:fldChar w:fldCharType="end"/>
    </w:r>
  </w:p>
  <w:p w:rsidR="00DD2243" w:rsidRDefault="00DD2243">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243" w:rsidRDefault="00E95921">
    <w:pPr>
      <w:pStyle w:val="Footer"/>
      <w:framePr w:wrap="none" w:vAnchor="text" w:hAnchor="margin" w:xAlign="right" w:y="1"/>
      <w:rPr>
        <w:rStyle w:val="PageNumber"/>
      </w:rPr>
    </w:pPr>
    <w:r>
      <w:rPr>
        <w:rStyle w:val="PageNumber"/>
      </w:rPr>
      <w:fldChar w:fldCharType="begin"/>
    </w:r>
    <w:r w:rsidR="00603F8A">
      <w:rPr>
        <w:rStyle w:val="PageNumber"/>
      </w:rPr>
      <w:instrText xml:space="preserve">PAGE  </w:instrText>
    </w:r>
    <w:r>
      <w:rPr>
        <w:rStyle w:val="PageNumber"/>
      </w:rPr>
      <w:fldChar w:fldCharType="separate"/>
    </w:r>
    <w:r w:rsidR="00B200EE">
      <w:rPr>
        <w:rStyle w:val="PageNumber"/>
        <w:noProof/>
      </w:rPr>
      <w:t>6</w:t>
    </w:r>
    <w:r>
      <w:rPr>
        <w:rStyle w:val="PageNumber"/>
      </w:rPr>
      <w:fldChar w:fldCharType="end"/>
    </w:r>
  </w:p>
  <w:p w:rsidR="00DD2243" w:rsidRDefault="00DD2243">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43" w:rsidRDefault="00603F8A">
      <w:r>
        <w:separator/>
      </w:r>
    </w:p>
  </w:footnote>
  <w:footnote w:type="continuationSeparator" w:id="0">
    <w:p w:rsidR="00DD2243" w:rsidRDefault="00603F8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0DF8"/>
    <w:multiLevelType w:val="hybridMultilevel"/>
    <w:tmpl w:val="3E304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BE60E7"/>
    <w:multiLevelType w:val="hybridMultilevel"/>
    <w:tmpl w:val="926810FA"/>
    <w:lvl w:ilvl="0" w:tplc="8A64809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57562"/>
    <w:multiLevelType w:val="hybridMultilevel"/>
    <w:tmpl w:val="E8327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B242D"/>
    <w:multiLevelType w:val="hybridMultilevel"/>
    <w:tmpl w:val="4B1A77DE"/>
    <w:lvl w:ilvl="0" w:tplc="70421A04">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7054C"/>
    <w:multiLevelType w:val="hybridMultilevel"/>
    <w:tmpl w:val="BC10324A"/>
    <w:lvl w:ilvl="0" w:tplc="8A64809A">
      <w:start w:val="1"/>
      <w:numFmt w:val="bullet"/>
      <w:lvlText w:val="•"/>
      <w:lvlJc w:val="left"/>
      <w:pPr>
        <w:tabs>
          <w:tab w:val="num" w:pos="720"/>
        </w:tabs>
        <w:ind w:left="720" w:hanging="360"/>
      </w:pPr>
      <w:rPr>
        <w:rFonts w:ascii="Arial" w:hAnsi="Arial" w:hint="default"/>
      </w:rPr>
    </w:lvl>
    <w:lvl w:ilvl="1" w:tplc="29B2DF70">
      <w:start w:val="1"/>
      <w:numFmt w:val="bullet"/>
      <w:lvlText w:val="•"/>
      <w:lvlJc w:val="left"/>
      <w:pPr>
        <w:tabs>
          <w:tab w:val="num" w:pos="1440"/>
        </w:tabs>
        <w:ind w:left="1440" w:hanging="360"/>
      </w:pPr>
      <w:rPr>
        <w:rFonts w:ascii="Arial" w:hAnsi="Arial" w:hint="default"/>
      </w:rPr>
    </w:lvl>
    <w:lvl w:ilvl="2" w:tplc="7288361E" w:tentative="1">
      <w:start w:val="1"/>
      <w:numFmt w:val="bullet"/>
      <w:lvlText w:val="•"/>
      <w:lvlJc w:val="left"/>
      <w:pPr>
        <w:tabs>
          <w:tab w:val="num" w:pos="2160"/>
        </w:tabs>
        <w:ind w:left="2160" w:hanging="360"/>
      </w:pPr>
      <w:rPr>
        <w:rFonts w:ascii="Arial" w:hAnsi="Arial" w:hint="default"/>
      </w:rPr>
    </w:lvl>
    <w:lvl w:ilvl="3" w:tplc="A6B60D84" w:tentative="1">
      <w:start w:val="1"/>
      <w:numFmt w:val="bullet"/>
      <w:lvlText w:val="•"/>
      <w:lvlJc w:val="left"/>
      <w:pPr>
        <w:tabs>
          <w:tab w:val="num" w:pos="2880"/>
        </w:tabs>
        <w:ind w:left="2880" w:hanging="360"/>
      </w:pPr>
      <w:rPr>
        <w:rFonts w:ascii="Arial" w:hAnsi="Arial" w:hint="default"/>
      </w:rPr>
    </w:lvl>
    <w:lvl w:ilvl="4" w:tplc="EB886668" w:tentative="1">
      <w:start w:val="1"/>
      <w:numFmt w:val="bullet"/>
      <w:lvlText w:val="•"/>
      <w:lvlJc w:val="left"/>
      <w:pPr>
        <w:tabs>
          <w:tab w:val="num" w:pos="3600"/>
        </w:tabs>
        <w:ind w:left="3600" w:hanging="360"/>
      </w:pPr>
      <w:rPr>
        <w:rFonts w:ascii="Arial" w:hAnsi="Arial" w:hint="default"/>
      </w:rPr>
    </w:lvl>
    <w:lvl w:ilvl="5" w:tplc="23889D2C" w:tentative="1">
      <w:start w:val="1"/>
      <w:numFmt w:val="bullet"/>
      <w:lvlText w:val="•"/>
      <w:lvlJc w:val="left"/>
      <w:pPr>
        <w:tabs>
          <w:tab w:val="num" w:pos="4320"/>
        </w:tabs>
        <w:ind w:left="4320" w:hanging="360"/>
      </w:pPr>
      <w:rPr>
        <w:rFonts w:ascii="Arial" w:hAnsi="Arial" w:hint="default"/>
      </w:rPr>
    </w:lvl>
    <w:lvl w:ilvl="6" w:tplc="1B0284B0" w:tentative="1">
      <w:start w:val="1"/>
      <w:numFmt w:val="bullet"/>
      <w:lvlText w:val="•"/>
      <w:lvlJc w:val="left"/>
      <w:pPr>
        <w:tabs>
          <w:tab w:val="num" w:pos="5040"/>
        </w:tabs>
        <w:ind w:left="5040" w:hanging="360"/>
      </w:pPr>
      <w:rPr>
        <w:rFonts w:ascii="Arial" w:hAnsi="Arial" w:hint="default"/>
      </w:rPr>
    </w:lvl>
    <w:lvl w:ilvl="7" w:tplc="F69EA670" w:tentative="1">
      <w:start w:val="1"/>
      <w:numFmt w:val="bullet"/>
      <w:lvlText w:val="•"/>
      <w:lvlJc w:val="left"/>
      <w:pPr>
        <w:tabs>
          <w:tab w:val="num" w:pos="5760"/>
        </w:tabs>
        <w:ind w:left="5760" w:hanging="360"/>
      </w:pPr>
      <w:rPr>
        <w:rFonts w:ascii="Arial" w:hAnsi="Arial" w:hint="default"/>
      </w:rPr>
    </w:lvl>
    <w:lvl w:ilvl="8" w:tplc="966074D6" w:tentative="1">
      <w:start w:val="1"/>
      <w:numFmt w:val="bullet"/>
      <w:lvlText w:val="•"/>
      <w:lvlJc w:val="left"/>
      <w:pPr>
        <w:tabs>
          <w:tab w:val="num" w:pos="6480"/>
        </w:tabs>
        <w:ind w:left="6480" w:hanging="360"/>
      </w:pPr>
      <w:rPr>
        <w:rFonts w:ascii="Arial" w:hAnsi="Arial" w:hint="default"/>
      </w:rPr>
    </w:lvl>
  </w:abstractNum>
  <w:abstractNum w:abstractNumId="5">
    <w:nsid w:val="0F38091C"/>
    <w:multiLevelType w:val="hybridMultilevel"/>
    <w:tmpl w:val="1C2C3C02"/>
    <w:lvl w:ilvl="0" w:tplc="E3FCC94C">
      <w:numFmt w:val="bullet"/>
      <w:lvlText w:val="•"/>
      <w:lvlJc w:val="left"/>
      <w:pPr>
        <w:ind w:left="800" w:hanging="44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871496"/>
    <w:multiLevelType w:val="hybridMultilevel"/>
    <w:tmpl w:val="DD4AD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9576C9"/>
    <w:multiLevelType w:val="hybridMultilevel"/>
    <w:tmpl w:val="BB02D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9A006F1"/>
    <w:multiLevelType w:val="hybridMultilevel"/>
    <w:tmpl w:val="07B85D0E"/>
    <w:lvl w:ilvl="0" w:tplc="70421A04">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EC6533"/>
    <w:multiLevelType w:val="hybridMultilevel"/>
    <w:tmpl w:val="495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021D4"/>
    <w:multiLevelType w:val="hybridMultilevel"/>
    <w:tmpl w:val="1926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247DC6"/>
    <w:multiLevelType w:val="hybridMultilevel"/>
    <w:tmpl w:val="32182F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5FB209F"/>
    <w:multiLevelType w:val="hybridMultilevel"/>
    <w:tmpl w:val="3BE65D8E"/>
    <w:lvl w:ilvl="0" w:tplc="70421A04">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3C5702"/>
    <w:multiLevelType w:val="hybridMultilevel"/>
    <w:tmpl w:val="72709B86"/>
    <w:lvl w:ilvl="0" w:tplc="70421A04">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1C08DB"/>
    <w:multiLevelType w:val="hybridMultilevel"/>
    <w:tmpl w:val="E58C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540E8D"/>
    <w:multiLevelType w:val="hybridMultilevel"/>
    <w:tmpl w:val="CF3AA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E194042"/>
    <w:multiLevelType w:val="hybridMultilevel"/>
    <w:tmpl w:val="C04EE472"/>
    <w:lvl w:ilvl="0" w:tplc="9E942B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0879BE"/>
    <w:multiLevelType w:val="hybridMultilevel"/>
    <w:tmpl w:val="325C53BA"/>
    <w:lvl w:ilvl="0" w:tplc="8A64809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82307F"/>
    <w:multiLevelType w:val="hybridMultilevel"/>
    <w:tmpl w:val="86200EB0"/>
    <w:lvl w:ilvl="0" w:tplc="8A64809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4F0FD4"/>
    <w:multiLevelType w:val="hybridMultilevel"/>
    <w:tmpl w:val="E486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
    <w:nsid w:val="725B6CCB"/>
    <w:multiLevelType w:val="hybridMultilevel"/>
    <w:tmpl w:val="D8BC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C552DC"/>
    <w:multiLevelType w:val="hybridMultilevel"/>
    <w:tmpl w:val="141E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C959B4"/>
    <w:multiLevelType w:val="hybridMultilevel"/>
    <w:tmpl w:val="4F4686AE"/>
    <w:lvl w:ilvl="0" w:tplc="70421A04">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2"/>
  </w:num>
  <w:num w:numId="4">
    <w:abstractNumId w:val="8"/>
  </w:num>
  <w:num w:numId="5">
    <w:abstractNumId w:val="13"/>
  </w:num>
  <w:num w:numId="6">
    <w:abstractNumId w:val="22"/>
  </w:num>
  <w:num w:numId="7">
    <w:abstractNumId w:val="2"/>
  </w:num>
  <w:num w:numId="8">
    <w:abstractNumId w:val="21"/>
  </w:num>
  <w:num w:numId="9">
    <w:abstractNumId w:val="4"/>
  </w:num>
  <w:num w:numId="10">
    <w:abstractNumId w:val="17"/>
  </w:num>
  <w:num w:numId="11">
    <w:abstractNumId w:val="5"/>
  </w:num>
  <w:num w:numId="12">
    <w:abstractNumId w:val="1"/>
  </w:num>
  <w:num w:numId="13">
    <w:abstractNumId w:val="18"/>
  </w:num>
  <w:num w:numId="14">
    <w:abstractNumId w:val="0"/>
  </w:num>
  <w:num w:numId="15">
    <w:abstractNumId w:val="14"/>
  </w:num>
  <w:num w:numId="16">
    <w:abstractNumId w:val="10"/>
  </w:num>
  <w:num w:numId="17">
    <w:abstractNumId w:val="11"/>
  </w:num>
  <w:num w:numId="18">
    <w:abstractNumId w:val="16"/>
  </w:num>
  <w:num w:numId="19">
    <w:abstractNumId w:val="19"/>
  </w:num>
  <w:num w:numId="20">
    <w:abstractNumId w:val="6"/>
  </w:num>
  <w:num w:numId="21">
    <w:abstractNumId w:val="7"/>
  </w:num>
  <w:num w:numId="22">
    <w:abstractNumId w:val="15"/>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20"/>
  <w:characterSpacingControl w:val="doNotCompress"/>
  <w:footnotePr>
    <w:footnote w:id="-1"/>
    <w:footnote w:id="0"/>
  </w:footnotePr>
  <w:endnotePr>
    <w:endnote w:id="-1"/>
    <w:endnote w:id="0"/>
  </w:endnotePr>
  <w:compat/>
  <w:rsids>
    <w:rsidRoot w:val="00DD2243"/>
    <w:rsid w:val="00603F8A"/>
    <w:rsid w:val="00B200EE"/>
    <w:rsid w:val="00DD2243"/>
    <w:rsid w:val="00E95921"/>
  </w:rsids>
  <m:mathPr>
    <m:mathFont m:val="Droid Serif"/>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921"/>
  </w:style>
  <w:style w:type="paragraph" w:styleId="Heading1">
    <w:name w:val="heading 1"/>
    <w:basedOn w:val="Normal"/>
    <w:next w:val="Normal"/>
    <w:link w:val="Heading1Char"/>
    <w:autoRedefine/>
    <w:uiPriority w:val="9"/>
    <w:qFormat/>
    <w:rsid w:val="00E95921"/>
    <w:pPr>
      <w:keepNext/>
      <w:keepLines/>
      <w:spacing w:before="240"/>
      <w:jc w:val="center"/>
      <w:outlineLvl w:val="0"/>
    </w:pPr>
    <w:rPr>
      <w:rFonts w:ascii="Times New Roman" w:eastAsiaTheme="majorEastAsia" w:hAnsi="Times New Roman" w:cs="Times New Roman"/>
      <w:b/>
      <w:color w:val="2F5496" w:themeColor="accent5" w:themeShade="BF"/>
      <w:sz w:val="32"/>
      <w:szCs w:val="32"/>
    </w:rPr>
  </w:style>
  <w:style w:type="paragraph" w:styleId="Heading2">
    <w:name w:val="heading 2"/>
    <w:basedOn w:val="Normal"/>
    <w:next w:val="Normal"/>
    <w:link w:val="Heading2Char"/>
    <w:autoRedefine/>
    <w:uiPriority w:val="9"/>
    <w:unhideWhenUsed/>
    <w:qFormat/>
    <w:rsid w:val="00E95921"/>
    <w:pPr>
      <w:keepNext/>
      <w:keepLines/>
      <w:spacing w:before="40"/>
      <w:outlineLvl w:val="1"/>
    </w:pPr>
    <w:rPr>
      <w:rFonts w:ascii="Times New Roman" w:eastAsiaTheme="majorEastAsia" w:hAnsi="Times New Roman" w:cs="Times New Roman"/>
      <w:b/>
      <w:color w:val="0070C0"/>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95921"/>
    <w:pPr>
      <w:ind w:left="720"/>
      <w:contextualSpacing/>
    </w:pPr>
  </w:style>
  <w:style w:type="character" w:customStyle="1" w:styleId="Heading1Char">
    <w:name w:val="Heading 1 Char"/>
    <w:basedOn w:val="DefaultParagraphFont"/>
    <w:link w:val="Heading1"/>
    <w:uiPriority w:val="9"/>
    <w:rsid w:val="00E95921"/>
    <w:rPr>
      <w:rFonts w:ascii="Times New Roman" w:eastAsiaTheme="majorEastAsia" w:hAnsi="Times New Roman" w:cs="Times New Roman"/>
      <w:b/>
      <w:color w:val="2F5496" w:themeColor="accent5" w:themeShade="BF"/>
      <w:sz w:val="32"/>
      <w:szCs w:val="32"/>
    </w:rPr>
  </w:style>
  <w:style w:type="character" w:customStyle="1" w:styleId="Heading2Char">
    <w:name w:val="Heading 2 Char"/>
    <w:basedOn w:val="DefaultParagraphFont"/>
    <w:link w:val="Heading2"/>
    <w:uiPriority w:val="9"/>
    <w:rsid w:val="00E95921"/>
    <w:rPr>
      <w:rFonts w:ascii="Times New Roman" w:eastAsiaTheme="majorEastAsia" w:hAnsi="Times New Roman" w:cs="Times New Roman"/>
      <w:b/>
      <w:color w:val="0070C0"/>
      <w:sz w:val="26"/>
      <w:szCs w:val="26"/>
    </w:rPr>
  </w:style>
  <w:style w:type="paragraph" w:styleId="Footer">
    <w:name w:val="footer"/>
    <w:basedOn w:val="Normal"/>
    <w:link w:val="FooterChar"/>
    <w:uiPriority w:val="99"/>
    <w:unhideWhenUsed/>
    <w:rsid w:val="00E95921"/>
    <w:pPr>
      <w:tabs>
        <w:tab w:val="center" w:pos="4680"/>
        <w:tab w:val="right" w:pos="9360"/>
      </w:tabs>
    </w:pPr>
  </w:style>
  <w:style w:type="character" w:customStyle="1" w:styleId="FooterChar">
    <w:name w:val="Footer Char"/>
    <w:basedOn w:val="DefaultParagraphFont"/>
    <w:link w:val="Footer"/>
    <w:uiPriority w:val="99"/>
    <w:rsid w:val="00E95921"/>
  </w:style>
  <w:style w:type="character" w:styleId="PageNumber">
    <w:name w:val="page number"/>
    <w:basedOn w:val="DefaultParagraphFont"/>
    <w:uiPriority w:val="99"/>
    <w:semiHidden/>
    <w:unhideWhenUsed/>
    <w:rsid w:val="00E95921"/>
  </w:style>
  <w:style w:type="character" w:styleId="CommentReference">
    <w:name w:val="annotation reference"/>
    <w:basedOn w:val="DefaultParagraphFont"/>
    <w:uiPriority w:val="99"/>
    <w:semiHidden/>
    <w:unhideWhenUsed/>
    <w:rsid w:val="00E95921"/>
    <w:rPr>
      <w:sz w:val="16"/>
      <w:szCs w:val="16"/>
    </w:rPr>
  </w:style>
  <w:style w:type="paragraph" w:styleId="CommentText">
    <w:name w:val="annotation text"/>
    <w:basedOn w:val="Normal"/>
    <w:link w:val="CommentTextChar"/>
    <w:uiPriority w:val="99"/>
    <w:semiHidden/>
    <w:unhideWhenUsed/>
    <w:rsid w:val="00E95921"/>
    <w:rPr>
      <w:sz w:val="20"/>
      <w:szCs w:val="20"/>
    </w:rPr>
  </w:style>
  <w:style w:type="character" w:customStyle="1" w:styleId="CommentTextChar">
    <w:name w:val="Comment Text Char"/>
    <w:basedOn w:val="DefaultParagraphFont"/>
    <w:link w:val="CommentText"/>
    <w:uiPriority w:val="99"/>
    <w:semiHidden/>
    <w:rsid w:val="00E95921"/>
    <w:rPr>
      <w:sz w:val="20"/>
      <w:szCs w:val="20"/>
    </w:rPr>
  </w:style>
  <w:style w:type="table" w:styleId="TableGrid">
    <w:name w:val="Table Grid"/>
    <w:basedOn w:val="TableNormal"/>
    <w:uiPriority w:val="39"/>
    <w:rsid w:val="00E95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95921"/>
    <w:pPr>
      <w:spacing w:line="259" w:lineRule="auto"/>
      <w:jc w:val="left"/>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E95921"/>
    <w:pPr>
      <w:spacing w:after="100"/>
    </w:pPr>
  </w:style>
  <w:style w:type="paragraph" w:styleId="TOC2">
    <w:name w:val="toc 2"/>
    <w:basedOn w:val="Normal"/>
    <w:next w:val="Normal"/>
    <w:autoRedefine/>
    <w:uiPriority w:val="39"/>
    <w:unhideWhenUsed/>
    <w:rsid w:val="00E95921"/>
    <w:pPr>
      <w:spacing w:after="100"/>
      <w:ind w:left="220"/>
    </w:pPr>
  </w:style>
  <w:style w:type="character" w:styleId="Hyperlink">
    <w:name w:val="Hyperlink"/>
    <w:basedOn w:val="DefaultParagraphFont"/>
    <w:uiPriority w:val="99"/>
    <w:unhideWhenUsed/>
    <w:rsid w:val="00E95921"/>
    <w:rPr>
      <w:color w:val="0563C1" w:themeColor="hyperlink"/>
      <w:u w:val="single"/>
    </w:rPr>
  </w:style>
  <w:style w:type="paragraph" w:styleId="NoSpacing">
    <w:name w:val="No Spacing"/>
    <w:uiPriority w:val="1"/>
    <w:qFormat/>
    <w:rsid w:val="00E95921"/>
  </w:style>
  <w:style w:type="paragraph" w:styleId="BalloonText">
    <w:name w:val="Balloon Text"/>
    <w:basedOn w:val="Normal"/>
    <w:link w:val="BalloonTextChar"/>
    <w:uiPriority w:val="99"/>
    <w:semiHidden/>
    <w:unhideWhenUsed/>
    <w:rsid w:val="00E959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5921"/>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before="240"/>
      <w:jc w:val="center"/>
      <w:outlineLvl w:val="0"/>
    </w:pPr>
    <w:rPr>
      <w:rFonts w:ascii="Times New Roman" w:eastAsiaTheme="majorEastAsia" w:hAnsi="Times New Roman" w:cs="Times New Roman"/>
      <w:b/>
      <w:color w:val="2F5496" w:themeColor="accent5" w:themeShade="BF"/>
      <w:sz w:val="32"/>
      <w:szCs w:val="32"/>
    </w:rPr>
  </w:style>
  <w:style w:type="paragraph" w:styleId="Heading2">
    <w:name w:val="heading 2"/>
    <w:basedOn w:val="Normal"/>
    <w:next w:val="Normal"/>
    <w:link w:val="Heading2Char"/>
    <w:autoRedefine/>
    <w:uiPriority w:val="9"/>
    <w:unhideWhenUsed/>
    <w:qFormat/>
    <w:pPr>
      <w:keepNext/>
      <w:keepLines/>
      <w:spacing w:before="40"/>
      <w:outlineLvl w:val="1"/>
    </w:pPr>
    <w:rPr>
      <w:rFonts w:ascii="Times New Roman" w:eastAsiaTheme="majorEastAsia" w:hAnsi="Times New Roman" w:cs="Times New Roman"/>
      <w:b/>
      <w:color w:val="0070C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heme="majorEastAsia" w:hAnsi="Times New Roman" w:cs="Times New Roman"/>
      <w:b/>
      <w:color w:val="2F5496" w:themeColor="accent5" w:themeShade="BF"/>
      <w:sz w:val="32"/>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color w:val="0070C0"/>
      <w:sz w:val="26"/>
      <w:szCs w:val="26"/>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pPr>
      <w:spacing w:line="259" w:lineRule="auto"/>
      <w:jc w:val="left"/>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style>
  <w:style w:type="paragraph" w:styleId="BalloonText">
    <w:name w:val="Balloon Text"/>
    <w:basedOn w:val="Normal"/>
    <w:link w:val="BalloonTextChar"/>
    <w:uiPriority w:val="99"/>
    <w:semiHidden/>
    <w:unhideWhenUs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559829605">
      <w:bodyDiv w:val="1"/>
      <w:marLeft w:val="0"/>
      <w:marRight w:val="0"/>
      <w:marTop w:val="0"/>
      <w:marBottom w:val="0"/>
      <w:divBdr>
        <w:top w:val="none" w:sz="0" w:space="0" w:color="auto"/>
        <w:left w:val="none" w:sz="0" w:space="0" w:color="auto"/>
        <w:bottom w:val="none" w:sz="0" w:space="0" w:color="auto"/>
        <w:right w:val="none" w:sz="0" w:space="0" w:color="auto"/>
      </w:divBdr>
    </w:div>
    <w:div w:id="739406894">
      <w:bodyDiv w:val="1"/>
      <w:marLeft w:val="0"/>
      <w:marRight w:val="0"/>
      <w:marTop w:val="0"/>
      <w:marBottom w:val="0"/>
      <w:divBdr>
        <w:top w:val="none" w:sz="0" w:space="0" w:color="auto"/>
        <w:left w:val="none" w:sz="0" w:space="0" w:color="auto"/>
        <w:bottom w:val="none" w:sz="0" w:space="0" w:color="auto"/>
        <w:right w:val="none" w:sz="0" w:space="0" w:color="auto"/>
      </w:divBdr>
    </w:div>
    <w:div w:id="90191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chart" Target="charts/chart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ol2\T%20Drive\PortlandState_USA\Davis_DJUSD\RentOverTime.xlsx" TargetMode="External"/><Relationship Id="rId2" Type="http://schemas.microsoft.com/office/2011/relationships/chartColorStyle" Target="colors1.xml"/><Relationship Id="rId3"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a:t>Rental Housing Affordability and Parking</a:t>
            </a:r>
          </a:p>
        </c:rich>
      </c:tx>
      <c:layout/>
      <c:overlay val="1"/>
      <c:spPr>
        <a:noFill/>
        <a:ln>
          <a:noFill/>
        </a:ln>
        <a:effectLst/>
      </c:spPr>
    </c:title>
    <c:plotArea>
      <c:layout>
        <c:manualLayout>
          <c:layoutTarget val="inner"/>
          <c:xMode val="edge"/>
          <c:yMode val="edge"/>
          <c:x val="0.131609164796429"/>
          <c:y val="0.184656529815956"/>
          <c:w val="0.833540644375975"/>
          <c:h val="0.661799709018213"/>
        </c:manualLayout>
      </c:layout>
      <c:scatterChart>
        <c:scatterStyle val="lineMarker"/>
        <c:ser>
          <c:idx val="0"/>
          <c:order val="0"/>
          <c:spPr>
            <a:ln w="25400" cap="flat" cmpd="dbl" algn="ctr">
              <a:noFill/>
              <a:round/>
            </a:ln>
            <a:effectLst/>
          </c:spPr>
          <c:marker>
            <c:symbol val="none"/>
          </c:marker>
          <c:trendline>
            <c:spPr>
              <a:ln w="38100" cap="rnd" cmpd="sng" algn="ctr">
                <a:solidFill>
                  <a:schemeClr val="accent1">
                    <a:lumMod val="75000"/>
                    <a:alpha val="25000"/>
                  </a:schemeClr>
                </a:solidFill>
                <a:round/>
              </a:ln>
              <a:effectLst/>
            </c:spPr>
            <c:trendlineType val="linear"/>
          </c:trendline>
          <c:xVal>
            <c:numRef>
              <c:f>'[1]ROI Scenario'!$F$20:$F$24</c:f>
              <c:numCache>
                <c:formatCode>General</c:formatCode>
                <c:ptCount val="5"/>
                <c:pt idx="0">
                  <c:v>0.0</c:v>
                </c:pt>
                <c:pt idx="1">
                  <c:v>0.5</c:v>
                </c:pt>
                <c:pt idx="2">
                  <c:v>1.0</c:v>
                </c:pt>
                <c:pt idx="3">
                  <c:v>1.5</c:v>
                </c:pt>
                <c:pt idx="4">
                  <c:v>2.0</c:v>
                </c:pt>
              </c:numCache>
            </c:numRef>
          </c:xVal>
          <c:yVal>
            <c:numRef>
              <c:f>'[1]ROI Scenario'!$H$20:$H$24</c:f>
              <c:numCache>
                <c:formatCode>"$"#,##0</c:formatCode>
                <c:ptCount val="5"/>
                <c:pt idx="0">
                  <c:v>1183.185566068784</c:v>
                </c:pt>
                <c:pt idx="1">
                  <c:v>1252.735566068784</c:v>
                </c:pt>
                <c:pt idx="2">
                  <c:v>1322.285566068784</c:v>
                </c:pt>
                <c:pt idx="3">
                  <c:v>1391.835566068784</c:v>
                </c:pt>
                <c:pt idx="4">
                  <c:v>1461.385566068784</c:v>
                </c:pt>
              </c:numCache>
            </c:numRef>
          </c:yVal>
          <c:extLst xmlns:c16r2="http://schemas.microsoft.com/office/drawing/2015/06/chart">
            <c:ext xmlns:c16="http://schemas.microsoft.com/office/drawing/2014/chart" uri="{C3380CC4-5D6E-409C-BE32-E72D297353CC}">
              <c16:uniqueId val="{00000000-36D0-47C8-A394-D7EA348199DF}"/>
            </c:ext>
          </c:extLst>
        </c:ser>
        <c:dLbls/>
        <c:axId val="929222392"/>
        <c:axId val="910043432"/>
      </c:scatterChart>
      <c:valAx>
        <c:axId val="929222392"/>
        <c:scaling>
          <c:orientation val="minMax"/>
          <c:max val="2.0"/>
          <c:min val="0.0"/>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en-US" sz="1400"/>
                  <a:t>Parking Ratio (Spaces per unit)</a:t>
                </a:r>
              </a:p>
            </c:rich>
          </c:tx>
          <c:layout>
            <c:manualLayout>
              <c:xMode val="edge"/>
              <c:yMode val="edge"/>
              <c:x val="0.336683422384702"/>
              <c:y val="0.924188859509445"/>
            </c:manualLayout>
          </c:layout>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10043432"/>
        <c:crosses val="autoZero"/>
        <c:crossBetween val="midCat"/>
        <c:majorUnit val="0.4"/>
      </c:valAx>
      <c:valAx>
        <c:axId val="910043432"/>
        <c:scaling>
          <c:orientation val="minMax"/>
          <c:max val="1500.0"/>
          <c:min val="1000.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en-US" sz="1400"/>
                  <a:t>Monthly rent (1br)</a:t>
                </a:r>
              </a:p>
            </c:rich>
          </c:tx>
          <c:layout>
            <c:manualLayout>
              <c:xMode val="edge"/>
              <c:yMode val="edge"/>
              <c:x val="0.0623207990090348"/>
              <c:y val="0.264146689997084"/>
            </c:manualLayout>
          </c:layout>
          <c:spPr>
            <a:noFill/>
            <a:ln>
              <a:noFill/>
            </a:ln>
            <a:effectLst/>
          </c:spPr>
        </c:title>
        <c:numFmt formatCode="&quot;$&quot;#,##0" sourceLinked="0"/>
        <c:majorTickMark val="none"/>
        <c:tickLblPos val="nextTo"/>
        <c:crossAx val="929222392"/>
        <c:crosses val="autoZero"/>
        <c:crossBetween val="midCat"/>
        <c:majorUnit val="100.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xmlns:a="http://schemas.openxmlformats.org/drawingml/2006/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69693-76D4-3943-ABA2-8BB48E8B1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6367</Words>
  <Characters>36296</Characters>
  <Application>Microsoft Macintosh Word</Application>
  <DocSecurity>0</DocSecurity>
  <Lines>302</Lines>
  <Paragraphs>72</Paragraphs>
  <ScaleCrop>false</ScaleCrop>
  <HeadingPairs>
    <vt:vector size="2" baseType="variant">
      <vt:variant>
        <vt:lpstr>Title</vt:lpstr>
      </vt:variant>
      <vt:variant>
        <vt:i4>1</vt:i4>
      </vt:variant>
    </vt:vector>
  </HeadingPairs>
  <TitlesOfParts>
    <vt:vector size="1" baseType="lpstr">
      <vt:lpstr/>
    </vt:vector>
  </TitlesOfParts>
  <Company>City of Davis</Company>
  <LinksUpToDate>false</LinksUpToDate>
  <CharactersWithSpaces>44574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Walton</dc:creator>
  <cp:lastModifiedBy>Steve  Wheeler</cp:lastModifiedBy>
  <cp:revision>2</cp:revision>
  <cp:lastPrinted>2016-10-21T16:17:00Z</cp:lastPrinted>
  <dcterms:created xsi:type="dcterms:W3CDTF">2017-05-17T05:15:00Z</dcterms:created>
  <dcterms:modified xsi:type="dcterms:W3CDTF">2017-05-17T05:15:00Z</dcterms:modified>
</cp:coreProperties>
</file>